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8A2B">
      <w:pPr>
        <w:jc w:val="center"/>
        <w:rPr>
          <w:rFonts w:ascii="新宋体" w:hAnsi="新宋体" w:eastAsia="新宋体" w:cs="新宋体"/>
          <w:b/>
          <w:bCs/>
          <w:spacing w:val="30"/>
          <w:sz w:val="52"/>
          <w:szCs w:val="52"/>
        </w:rPr>
      </w:pPr>
    </w:p>
    <w:p w14:paraId="78D17694">
      <w:pPr>
        <w:jc w:val="center"/>
        <w:rPr>
          <w:rFonts w:ascii="新宋体" w:hAnsi="新宋体" w:eastAsia="新宋体"/>
          <w:b/>
          <w:bCs/>
          <w:spacing w:val="140"/>
          <w:sz w:val="60"/>
          <w:szCs w:val="22"/>
        </w:rPr>
      </w:pPr>
      <w:r>
        <w:rPr>
          <w:rFonts w:hint="eastAsia" w:ascii="新宋体" w:hAnsi="新宋体" w:eastAsia="新宋体" w:cs="新宋体"/>
          <w:b/>
          <w:bCs/>
          <w:spacing w:val="30"/>
          <w:sz w:val="52"/>
          <w:szCs w:val="52"/>
        </w:rPr>
        <w:t>温 州 市 第 七 人 民 医 院</w:t>
      </w:r>
    </w:p>
    <w:p w14:paraId="4044A183">
      <w:pPr>
        <w:adjustRightInd w:val="0"/>
        <w:snapToGrid w:val="0"/>
        <w:spacing w:line="480" w:lineRule="auto"/>
        <w:ind w:right="361"/>
        <w:rPr>
          <w:rFonts w:ascii="新宋体" w:hAnsi="新宋体" w:eastAsia="新宋体"/>
          <w:b/>
          <w:bCs/>
          <w:sz w:val="84"/>
          <w:szCs w:val="84"/>
        </w:rPr>
      </w:pPr>
    </w:p>
    <w:p w14:paraId="04A9C9EC">
      <w:pPr>
        <w:adjustRightInd w:val="0"/>
        <w:snapToGrid w:val="0"/>
        <w:spacing w:line="480" w:lineRule="auto"/>
        <w:ind w:right="361"/>
        <w:jc w:val="center"/>
        <w:rPr>
          <w:rFonts w:ascii="新宋体" w:hAnsi="新宋体" w:eastAsia="新宋体"/>
          <w:sz w:val="84"/>
          <w:szCs w:val="84"/>
        </w:rPr>
      </w:pPr>
      <w:r>
        <w:rPr>
          <w:rFonts w:hint="eastAsia" w:ascii="新宋体" w:hAnsi="新宋体" w:eastAsia="新宋体"/>
          <w:b/>
          <w:bCs/>
          <w:sz w:val="84"/>
          <w:szCs w:val="84"/>
        </w:rPr>
        <w:t>比 选 文 件</w:t>
      </w:r>
    </w:p>
    <w:p w14:paraId="26EDA0BD">
      <w:pPr>
        <w:ind w:firstLine="1140" w:firstLineChars="300"/>
        <w:rPr>
          <w:rFonts w:ascii="新宋体" w:hAnsi="新宋体" w:eastAsia="新宋体"/>
          <w:spacing w:val="40"/>
          <w:sz w:val="30"/>
          <w:szCs w:val="30"/>
        </w:rPr>
      </w:pPr>
    </w:p>
    <w:p w14:paraId="74311664">
      <w:pPr>
        <w:ind w:firstLine="1140" w:firstLineChars="300"/>
        <w:rPr>
          <w:rFonts w:ascii="新宋体" w:hAnsi="新宋体" w:eastAsia="新宋体"/>
          <w:spacing w:val="40"/>
          <w:sz w:val="30"/>
          <w:szCs w:val="30"/>
        </w:rPr>
      </w:pPr>
    </w:p>
    <w:p w14:paraId="2BF228B7">
      <w:pPr>
        <w:ind w:firstLine="1140" w:firstLineChars="300"/>
        <w:rPr>
          <w:rFonts w:ascii="新宋体" w:hAnsi="新宋体" w:eastAsia="新宋体"/>
          <w:spacing w:val="40"/>
          <w:sz w:val="30"/>
          <w:szCs w:val="30"/>
        </w:rPr>
      </w:pPr>
    </w:p>
    <w:p w14:paraId="533C306B">
      <w:pPr>
        <w:adjustRightInd w:val="0"/>
        <w:snapToGrid w:val="0"/>
        <w:spacing w:line="720" w:lineRule="auto"/>
        <w:ind w:left="3913" w:leftChars="912" w:hanging="1998" w:hangingChars="498"/>
        <w:jc w:val="left"/>
        <w:rPr>
          <w:rFonts w:hint="eastAsia" w:ascii="宋体" w:hAnsi="宋体" w:eastAsia="宋体" w:cs="宋体"/>
          <w:b/>
          <w:bCs/>
          <w:spacing w:val="40"/>
          <w:sz w:val="32"/>
          <w:szCs w:val="32"/>
          <w:lang w:eastAsia="zh-CN"/>
        </w:rPr>
      </w:pPr>
      <w:r>
        <w:rPr>
          <w:rFonts w:hint="eastAsia" w:ascii="宋体" w:hAnsi="宋体" w:cs="宋体"/>
          <w:b/>
          <w:bCs/>
          <w:spacing w:val="40"/>
          <w:sz w:val="32"/>
          <w:szCs w:val="32"/>
        </w:rPr>
        <w:t>项目名称：</w:t>
      </w:r>
      <w:r>
        <w:rPr>
          <w:rFonts w:hint="eastAsia" w:ascii="宋体" w:hAnsi="宋体" w:cs="宋体"/>
          <w:b/>
          <w:bCs/>
          <w:spacing w:val="40"/>
          <w:sz w:val="32"/>
          <w:szCs w:val="32"/>
          <w:lang w:eastAsia="zh-CN"/>
        </w:rPr>
        <w:t>商务活动用车定点租赁</w:t>
      </w:r>
    </w:p>
    <w:p w14:paraId="67D5C0DE">
      <w:pPr>
        <w:adjustRightInd w:val="0"/>
        <w:snapToGrid w:val="0"/>
        <w:spacing w:line="720" w:lineRule="auto"/>
        <w:ind w:firstLine="2026" w:firstLineChars="505"/>
        <w:rPr>
          <w:rFonts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AF8F7C7">
      <w:pPr>
        <w:adjustRightInd w:val="0"/>
        <w:snapToGrid w:val="0"/>
        <w:spacing w:line="720" w:lineRule="auto"/>
        <w:ind w:firstLine="2026" w:firstLineChars="505"/>
        <w:rPr>
          <w:rFonts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653ADF17">
      <w:pPr>
        <w:adjustRightInd w:val="0"/>
        <w:snapToGrid w:val="0"/>
        <w:spacing w:line="720" w:lineRule="auto"/>
        <w:ind w:firstLine="2026" w:firstLineChars="505"/>
        <w:rPr>
          <w:rFonts w:ascii="新宋体" w:hAnsi="新宋体" w:eastAsia="新宋体"/>
          <w:b/>
          <w:bCs/>
          <w:spacing w:val="40"/>
          <w:sz w:val="32"/>
          <w:szCs w:val="28"/>
        </w:rPr>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二〇二五年</w:t>
      </w:r>
      <w:r>
        <w:rPr>
          <w:rFonts w:hint="eastAsia" w:ascii="新宋体" w:hAnsi="新宋体" w:eastAsia="新宋体"/>
          <w:b/>
          <w:bCs/>
          <w:spacing w:val="40"/>
          <w:sz w:val="32"/>
          <w:szCs w:val="28"/>
          <w:lang w:eastAsia="zh-CN"/>
        </w:rPr>
        <w:t>九</w:t>
      </w:r>
      <w:r>
        <w:rPr>
          <w:rFonts w:hint="eastAsia" w:ascii="新宋体" w:hAnsi="新宋体" w:eastAsia="新宋体"/>
          <w:b/>
          <w:bCs/>
          <w:spacing w:val="40"/>
          <w:sz w:val="32"/>
          <w:szCs w:val="28"/>
        </w:rPr>
        <w:t>月</w:t>
      </w:r>
    </w:p>
    <w:p w14:paraId="40D33707">
      <w:pPr>
        <w:pStyle w:val="4"/>
      </w:pPr>
    </w:p>
    <w:p w14:paraId="4DB5B5CD">
      <w:pPr>
        <w:pStyle w:val="2"/>
        <w:numPr>
          <w:ilvl w:val="0"/>
          <w:numId w:val="0"/>
        </w:numPr>
        <w:rPr>
          <w:rFonts w:ascii="宋体" w:hAnsi="宋体" w:eastAsia="宋体" w:cs="宋体"/>
          <w:b w:val="0"/>
          <w:bCs/>
          <w:color w:val="000000"/>
          <w:sz w:val="36"/>
          <w:szCs w:val="21"/>
        </w:rPr>
      </w:pPr>
      <w:r>
        <w:rPr>
          <w:rFonts w:hint="eastAsia" w:ascii="宋体" w:hAnsi="宋体" w:eastAsia="宋体" w:cs="宋体"/>
          <w:b w:val="0"/>
          <w:bCs/>
          <w:color w:val="000000"/>
          <w:sz w:val="36"/>
          <w:szCs w:val="21"/>
        </w:rPr>
        <w:t>招标公告</w:t>
      </w:r>
    </w:p>
    <w:p w14:paraId="5E06E255">
      <w:pPr>
        <w:pStyle w:val="16"/>
        <w:shd w:val="clear" w:color="auto" w:fill="FFFFFF"/>
        <w:adjustRightInd w:val="0"/>
        <w:snapToGrid w:val="0"/>
        <w:spacing w:before="0" w:beforeAutospacing="0" w:after="0" w:afterAutospacing="0" w:line="360" w:lineRule="auto"/>
        <w:jc w:val="both"/>
        <w:rPr>
          <w:color w:val="000000"/>
        </w:rPr>
      </w:pPr>
    </w:p>
    <w:p w14:paraId="05905AF2">
      <w:pPr>
        <w:pStyle w:val="16"/>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w:t>
      </w:r>
      <w:r>
        <w:rPr>
          <w:rFonts w:hint="eastAsia"/>
          <w:color w:val="000000"/>
          <w:u w:val="single"/>
        </w:rPr>
        <w:t xml:space="preserve"> </w:t>
      </w:r>
      <w:r>
        <w:rPr>
          <w:rFonts w:hint="eastAsia"/>
          <w:color w:val="000000"/>
          <w:u w:val="single"/>
          <w:lang w:eastAsia="zh-CN"/>
        </w:rPr>
        <w:t>商务活动用车定点租赁</w:t>
      </w:r>
      <w:r>
        <w:rPr>
          <w:rFonts w:hint="eastAsia"/>
          <w:color w:val="000000"/>
          <w:u w:val="single"/>
        </w:rPr>
        <w:t xml:space="preserve"> </w:t>
      </w:r>
      <w:r>
        <w:rPr>
          <w:rFonts w:hint="eastAsia"/>
          <w:color w:val="000000"/>
        </w:rPr>
        <w:t>进行公开比选，我们诚恳地邀请有资质的单位参加投标，并请按比选文件的要求认真准备按时前来投标。</w:t>
      </w:r>
    </w:p>
    <w:p w14:paraId="3ADCC44C">
      <w:pPr>
        <w:pStyle w:val="16"/>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7BC30F1C">
      <w:pPr>
        <w:pStyle w:val="16"/>
        <w:shd w:val="clear" w:color="auto" w:fill="FFFFFF"/>
        <w:adjustRightInd w:val="0"/>
        <w:snapToGrid w:val="0"/>
        <w:spacing w:before="0" w:beforeAutospacing="0" w:after="0" w:afterAutospacing="0" w:line="400" w:lineRule="exact"/>
        <w:ind w:firstLine="480" w:firstLineChars="200"/>
        <w:jc w:val="both"/>
        <w:rPr>
          <w:color w:val="000000"/>
          <w:u w:val="single"/>
        </w:rPr>
      </w:pPr>
      <w:r>
        <w:rPr>
          <w:rFonts w:hint="eastAsia"/>
          <w:color w:val="000000"/>
        </w:rPr>
        <w:t>项目名称：</w:t>
      </w:r>
      <w:r>
        <w:rPr>
          <w:rFonts w:hint="eastAsia"/>
          <w:color w:val="000000"/>
          <w:u w:val="single"/>
        </w:rPr>
        <w:t xml:space="preserve"> </w:t>
      </w:r>
      <w:r>
        <w:rPr>
          <w:rFonts w:hint="eastAsia"/>
          <w:color w:val="000000"/>
          <w:u w:val="single"/>
          <w:lang w:eastAsia="zh-CN"/>
        </w:rPr>
        <w:t>商务活动用车定点租赁</w:t>
      </w:r>
      <w:r>
        <w:rPr>
          <w:rFonts w:hint="eastAsia"/>
          <w:color w:val="000000"/>
          <w:u w:val="single"/>
        </w:rPr>
        <w:t xml:space="preserve"> </w:t>
      </w:r>
    </w:p>
    <w:p w14:paraId="6755F16B">
      <w:pPr>
        <w:pStyle w:val="16"/>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1E34EE50">
      <w:pPr>
        <w:pStyle w:val="16"/>
        <w:shd w:val="clear" w:color="auto" w:fill="FFFFFF"/>
        <w:adjustRightInd w:val="0"/>
        <w:snapToGrid w:val="0"/>
        <w:spacing w:before="0" w:beforeAutospacing="0" w:after="0" w:afterAutospacing="0" w:line="400" w:lineRule="exact"/>
        <w:ind w:firstLine="482" w:firstLineChars="200"/>
        <w:rPr>
          <w:rStyle w:val="22"/>
          <w:color w:val="000000"/>
          <w:shd w:val="clear" w:color="auto" w:fill="FFFFFF"/>
        </w:rPr>
      </w:pPr>
      <w:r>
        <w:rPr>
          <w:rStyle w:val="22"/>
          <w:rFonts w:hint="eastAsia"/>
          <w:color w:val="000000"/>
          <w:shd w:val="clear" w:color="auto" w:fill="FFFFFF"/>
        </w:rPr>
        <w:t>投标人报价不得超过最高限价金额，否则当无效标处理。</w:t>
      </w:r>
    </w:p>
    <w:p w14:paraId="4E89FF6D">
      <w:pPr>
        <w:pStyle w:val="16"/>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28E2ABE3">
      <w:pPr>
        <w:pStyle w:val="16"/>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5929D504">
      <w:pPr>
        <w:pStyle w:val="16"/>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5F14C544">
      <w:pPr>
        <w:pStyle w:val="16"/>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投标文件递交时提供</w:t>
      </w:r>
      <w:r>
        <w:rPr>
          <w:rFonts w:hint="eastAsia"/>
          <w:color w:val="000000"/>
        </w:rPr>
        <w:t>）</w:t>
      </w:r>
    </w:p>
    <w:p w14:paraId="1434DC59">
      <w:pPr>
        <w:pStyle w:val="16"/>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15DD764B">
      <w:pPr>
        <w:pStyle w:val="16"/>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09D57A7E">
      <w:pPr>
        <w:pStyle w:val="16"/>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53FF11AE">
      <w:pPr>
        <w:pStyle w:val="16"/>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9</w:t>
      </w:r>
      <w:r>
        <w:rPr>
          <w:color w:val="000000"/>
          <w:highlight w:val="none"/>
          <w:shd w:val="clear" w:color="auto" w:fill="FFFFFF"/>
        </w:rPr>
        <w:t>月</w:t>
      </w:r>
      <w:r>
        <w:rPr>
          <w:rFonts w:hint="eastAsia"/>
          <w:color w:val="000000"/>
          <w:highlight w:val="none"/>
          <w:shd w:val="clear" w:color="auto" w:fill="FFFFFF"/>
          <w:lang w:val="en-US" w:eastAsia="zh-CN"/>
        </w:rPr>
        <w:t>26</w:t>
      </w:r>
      <w:r>
        <w:rPr>
          <w:color w:val="000000"/>
          <w:highlight w:val="none"/>
          <w:shd w:val="clear" w:color="auto" w:fill="FFFFFF"/>
        </w:rPr>
        <w:t>日至202</w:t>
      </w:r>
      <w:r>
        <w:rPr>
          <w:rFonts w:hint="eastAsia"/>
          <w:color w:val="000000"/>
          <w:highlight w:val="none"/>
          <w:shd w:val="clear" w:color="auto" w:fill="FFFFFF"/>
        </w:rPr>
        <w:t>5</w:t>
      </w:r>
      <w:r>
        <w:rPr>
          <w:color w:val="000000"/>
          <w:highlight w:val="none"/>
          <w:shd w:val="clear" w:color="auto" w:fill="FFFFFF"/>
        </w:rPr>
        <w:t>年</w:t>
      </w:r>
      <w:r>
        <w:rPr>
          <w:rFonts w:hint="eastAsia"/>
          <w:color w:val="000000"/>
          <w:highlight w:val="none"/>
          <w:shd w:val="clear" w:color="auto" w:fill="FFFFFF"/>
          <w:lang w:val="en-US" w:eastAsia="zh-CN"/>
        </w:rPr>
        <w:t>9</w:t>
      </w:r>
      <w:r>
        <w:rPr>
          <w:color w:val="000000"/>
          <w:highlight w:val="none"/>
          <w:shd w:val="clear" w:color="auto" w:fill="FFFFFF"/>
        </w:rPr>
        <w:t>月</w:t>
      </w:r>
      <w:r>
        <w:rPr>
          <w:rFonts w:hint="eastAsia"/>
          <w:color w:val="000000"/>
          <w:highlight w:val="none"/>
          <w:shd w:val="clear" w:color="auto" w:fill="FFFFFF"/>
          <w:lang w:val="en-US" w:eastAsia="zh-CN"/>
        </w:rPr>
        <w:t>30</w:t>
      </w:r>
      <w:r>
        <w:rPr>
          <w:color w:val="000000"/>
          <w:highlight w:val="none"/>
          <w:shd w:val="clear" w:color="auto" w:fill="FFFFFF"/>
        </w:rPr>
        <w:t>日</w:t>
      </w:r>
      <w:r>
        <w:rPr>
          <w:rFonts w:hint="eastAsia"/>
          <w:color w:val="000000"/>
          <w:highlight w:val="none"/>
          <w:shd w:val="clear" w:color="auto" w:fill="FFFFFF"/>
        </w:rPr>
        <w:t>9</w:t>
      </w:r>
      <w:r>
        <w:rPr>
          <w:color w:val="000000"/>
          <w:highlight w:val="none"/>
          <w:shd w:val="clear" w:color="auto" w:fill="FFFFFF"/>
        </w:rPr>
        <w:t>:</w:t>
      </w:r>
      <w:r>
        <w:rPr>
          <w:rFonts w:hint="eastAsia"/>
          <w:color w:val="000000"/>
          <w:highlight w:val="none"/>
          <w:shd w:val="clear" w:color="auto" w:fill="FFFFFF"/>
        </w:rPr>
        <w:t>0</w:t>
      </w:r>
      <w:r>
        <w:rPr>
          <w:color w:val="000000"/>
          <w:highlight w:val="none"/>
          <w:shd w:val="clear" w:color="auto" w:fill="FFFFFF"/>
        </w:rPr>
        <w:t>0时（上午：8:10-11:40；下午：1:00-4:30、双休日不接收）。</w:t>
      </w:r>
    </w:p>
    <w:p w14:paraId="1397FA6E">
      <w:pPr>
        <w:pStyle w:val="16"/>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2.</w:t>
      </w:r>
      <w:r>
        <w:rPr>
          <w:color w:val="000000"/>
          <w:highlight w:val="none"/>
          <w:shd w:val="clear" w:color="auto" w:fill="FFFFFF"/>
        </w:rPr>
        <w:t>本次比选不适用《招标投标法》和《中华人民共和国政府采购法》，并且</w:t>
      </w:r>
      <w:r>
        <w:rPr>
          <w:rFonts w:hint="eastAsia"/>
          <w:color w:val="000000"/>
          <w:highlight w:val="none"/>
          <w:shd w:val="clear" w:color="auto" w:fill="FFFFFF"/>
        </w:rPr>
        <w:t>本单位</w:t>
      </w:r>
      <w:r>
        <w:rPr>
          <w:color w:val="000000"/>
          <w:highlight w:val="none"/>
          <w:shd w:val="clear" w:color="auto" w:fill="FFFFFF"/>
        </w:rPr>
        <w:t>保留对本</w:t>
      </w:r>
      <w:r>
        <w:rPr>
          <w:rFonts w:hint="eastAsia"/>
          <w:color w:val="000000"/>
          <w:highlight w:val="none"/>
          <w:shd w:val="clear" w:color="auto" w:fill="FFFFFF"/>
        </w:rPr>
        <w:t>公告</w:t>
      </w:r>
      <w:r>
        <w:rPr>
          <w:color w:val="000000"/>
          <w:highlight w:val="none"/>
          <w:shd w:val="clear" w:color="auto" w:fill="FFFFFF"/>
        </w:rPr>
        <w:t>及比选文件的解释权。</w:t>
      </w:r>
      <w:r>
        <w:rPr>
          <w:rFonts w:hint="eastAsia"/>
          <w:color w:val="000000"/>
          <w:highlight w:val="none"/>
          <w:shd w:val="clear" w:color="auto" w:fill="FFFFFF"/>
        </w:rPr>
        <w:t>本单位</w:t>
      </w:r>
      <w:r>
        <w:rPr>
          <w:color w:val="000000"/>
          <w:highlight w:val="none"/>
          <w:shd w:val="clear" w:color="auto" w:fill="FFFFFF"/>
        </w:rPr>
        <w:t>保留撤回/取消本</w:t>
      </w:r>
      <w:r>
        <w:rPr>
          <w:rFonts w:hint="eastAsia"/>
          <w:color w:val="000000"/>
          <w:highlight w:val="none"/>
          <w:shd w:val="clear" w:color="auto" w:fill="FFFFFF"/>
        </w:rPr>
        <w:t>公告</w:t>
      </w:r>
      <w:r>
        <w:rPr>
          <w:color w:val="000000"/>
          <w:highlight w:val="none"/>
          <w:shd w:val="clear" w:color="auto" w:fill="FFFFFF"/>
        </w:rPr>
        <w:t>及比选文件的权利而无需承担任何责任。请拟参选单位审慎阅读本</w:t>
      </w:r>
      <w:r>
        <w:rPr>
          <w:rFonts w:hint="eastAsia"/>
          <w:color w:val="000000"/>
          <w:highlight w:val="none"/>
          <w:shd w:val="clear" w:color="auto" w:fill="FFFFFF"/>
        </w:rPr>
        <w:t>公告</w:t>
      </w:r>
      <w:r>
        <w:rPr>
          <w:color w:val="000000"/>
          <w:highlight w:val="none"/>
          <w:shd w:val="clear" w:color="auto" w:fill="FFFFFF"/>
        </w:rPr>
        <w:t>，若有不明之处可联系问询。</w:t>
      </w:r>
    </w:p>
    <w:p w14:paraId="7D03B432">
      <w:pPr>
        <w:pStyle w:val="16"/>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3.</w:t>
      </w:r>
      <w:r>
        <w:rPr>
          <w:color w:val="000000"/>
          <w:highlight w:val="none"/>
          <w:shd w:val="clear" w:color="auto" w:fill="FFFFFF"/>
        </w:rPr>
        <w:t>比选采购文件在线获取，不提供纸质版。</w:t>
      </w:r>
    </w:p>
    <w:p w14:paraId="7F84799A">
      <w:pPr>
        <w:pStyle w:val="16"/>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4.</w:t>
      </w:r>
      <w:r>
        <w:rPr>
          <w:color w:val="000000"/>
          <w:highlight w:val="none"/>
          <w:shd w:val="clear" w:color="auto" w:fill="FFFFFF"/>
        </w:rPr>
        <w:t>联系人：</w:t>
      </w:r>
      <w:r>
        <w:rPr>
          <w:rFonts w:hint="eastAsia"/>
          <w:color w:val="000000"/>
          <w:highlight w:val="none"/>
          <w:shd w:val="clear" w:color="auto" w:fill="FFFFFF"/>
        </w:rPr>
        <w:t>朱老师</w:t>
      </w:r>
      <w:r>
        <w:rPr>
          <w:color w:val="000000"/>
          <w:highlight w:val="none"/>
          <w:shd w:val="clear" w:color="auto" w:fill="FFFFFF"/>
        </w:rPr>
        <w:t>      </w:t>
      </w:r>
    </w:p>
    <w:p w14:paraId="34AB2AF6">
      <w:pPr>
        <w:pStyle w:val="16"/>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联系电话：0577-89870153</w:t>
      </w:r>
    </w:p>
    <w:p w14:paraId="79CADD88">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30</w:t>
      </w:r>
      <w:r>
        <w:rPr>
          <w:rFonts w:hint="eastAsia"/>
          <w:color w:val="000000"/>
          <w:highlight w:val="none"/>
        </w:rPr>
        <w:t>日9:00分整；</w:t>
      </w:r>
    </w:p>
    <w:p w14:paraId="442E6120">
      <w:pPr>
        <w:pStyle w:val="16"/>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718B7B68">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五、开标时间：2025年</w:t>
      </w:r>
      <w:r>
        <w:rPr>
          <w:rFonts w:hint="eastAsia"/>
          <w:color w:val="000000"/>
          <w:highlight w:val="none"/>
          <w:lang w:val="en-US" w:eastAsia="zh-CN"/>
        </w:rPr>
        <w:t>9月30</w:t>
      </w:r>
      <w:r>
        <w:rPr>
          <w:rFonts w:hint="eastAsia"/>
          <w:color w:val="000000"/>
          <w:highlight w:val="none"/>
        </w:rPr>
        <w:t>日9:00分整；</w:t>
      </w:r>
    </w:p>
    <w:p w14:paraId="5174915E">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736BD23C">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747A145C">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朱老师</w:t>
      </w:r>
      <w:r>
        <w:rPr>
          <w:color w:val="000000"/>
          <w:highlight w:val="none"/>
          <w:shd w:val="clear" w:color="auto" w:fill="FFFFFF"/>
        </w:rPr>
        <w:t> </w:t>
      </w:r>
    </w:p>
    <w:p w14:paraId="5C99DA8B">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53D76E20">
      <w:pPr>
        <w:pStyle w:val="16"/>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监督电话：0577-89870113 </w:t>
      </w:r>
    </w:p>
    <w:p w14:paraId="20A4E0C3">
      <w:pPr>
        <w:pStyle w:val="16"/>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734EFFAB">
      <w:pPr>
        <w:pStyle w:val="16"/>
        <w:shd w:val="clear" w:color="auto" w:fill="FFFFFF"/>
        <w:wordWrap w:val="0"/>
        <w:adjustRightInd w:val="0"/>
        <w:snapToGrid w:val="0"/>
        <w:spacing w:before="0" w:beforeAutospacing="0" w:after="0" w:afterAutospacing="0" w:line="400" w:lineRule="exact"/>
        <w:ind w:firstLine="480" w:firstLineChars="200"/>
        <w:jc w:val="right"/>
        <w:rPr>
          <w:rStyle w:val="22"/>
          <w:rFonts w:ascii="Calibri" w:hAnsi="Calibri" w:cs="Times New Roman"/>
          <w:color w:val="333333"/>
          <w:highlight w:val="none"/>
          <w:shd w:val="clear" w:color="auto" w:fill="FFFFFF"/>
        </w:rPr>
      </w:pPr>
      <w:r>
        <w:rPr>
          <w:rFonts w:hint="eastAsia"/>
          <w:color w:val="000000"/>
          <w:highlight w:val="none"/>
        </w:rPr>
        <w:t>                           2025年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30</w:t>
      </w:r>
      <w:bookmarkStart w:id="6" w:name="_GoBack"/>
      <w:bookmarkEnd w:id="6"/>
      <w:r>
        <w:rPr>
          <w:rFonts w:hint="eastAsia"/>
          <w:color w:val="000000"/>
          <w:highlight w:val="none"/>
        </w:rPr>
        <w:t xml:space="preserve">日  </w:t>
      </w:r>
      <w:r>
        <w:rPr>
          <w:rFonts w:hint="eastAsia"/>
          <w:color w:val="000000"/>
          <w:sz w:val="23"/>
          <w:szCs w:val="23"/>
          <w:highlight w:val="none"/>
        </w:rPr>
        <w:t xml:space="preserve"> </w:t>
      </w:r>
    </w:p>
    <w:p w14:paraId="4CB5728E">
      <w:pPr>
        <w:pStyle w:val="16"/>
        <w:shd w:val="clear" w:color="auto" w:fill="FFFFFF"/>
        <w:spacing w:line="465" w:lineRule="atLeast"/>
        <w:jc w:val="both"/>
        <w:rPr>
          <w:rFonts w:ascii="新宋体" w:hAnsi="新宋体" w:eastAsia="新宋体"/>
          <w:b/>
          <w:bCs/>
          <w:sz w:val="32"/>
          <w:szCs w:val="32"/>
        </w:rPr>
      </w:pPr>
    </w:p>
    <w:p w14:paraId="301C4713">
      <w:pPr>
        <w:pStyle w:val="16"/>
        <w:shd w:val="clear" w:color="auto" w:fill="FFFFFF"/>
        <w:spacing w:line="465" w:lineRule="atLeast"/>
        <w:jc w:val="both"/>
        <w:rPr>
          <w:rFonts w:ascii="新宋体" w:hAnsi="新宋体" w:eastAsia="新宋体"/>
          <w:b/>
          <w:bCs/>
          <w:sz w:val="32"/>
          <w:szCs w:val="32"/>
        </w:rPr>
      </w:pPr>
    </w:p>
    <w:p w14:paraId="55FB7C4A">
      <w:pPr>
        <w:pStyle w:val="16"/>
        <w:shd w:val="clear" w:color="auto" w:fill="FFFFFF"/>
        <w:spacing w:line="465" w:lineRule="atLeast"/>
        <w:jc w:val="both"/>
        <w:rPr>
          <w:rFonts w:ascii="新宋体" w:hAnsi="新宋体" w:eastAsia="新宋体"/>
          <w:b/>
          <w:bCs/>
          <w:sz w:val="32"/>
          <w:szCs w:val="32"/>
        </w:rPr>
      </w:pPr>
    </w:p>
    <w:p w14:paraId="67BAE0D5">
      <w:pPr>
        <w:pStyle w:val="16"/>
        <w:shd w:val="clear" w:color="auto" w:fill="FFFFFF"/>
        <w:spacing w:line="465" w:lineRule="atLeast"/>
        <w:jc w:val="both"/>
        <w:rPr>
          <w:rFonts w:ascii="新宋体" w:hAnsi="新宋体" w:eastAsia="新宋体"/>
          <w:b/>
          <w:bCs/>
          <w:sz w:val="32"/>
          <w:szCs w:val="32"/>
        </w:rPr>
      </w:pPr>
    </w:p>
    <w:p w14:paraId="6D4F53C5">
      <w:pPr>
        <w:pStyle w:val="16"/>
        <w:shd w:val="clear" w:color="auto" w:fill="FFFFFF"/>
        <w:spacing w:line="465" w:lineRule="atLeast"/>
        <w:jc w:val="both"/>
        <w:rPr>
          <w:rFonts w:ascii="新宋体" w:hAnsi="新宋体" w:eastAsia="新宋体"/>
          <w:b/>
          <w:bCs/>
          <w:sz w:val="32"/>
          <w:szCs w:val="32"/>
        </w:rPr>
      </w:pPr>
    </w:p>
    <w:p w14:paraId="1461E0C0">
      <w:pPr>
        <w:pStyle w:val="16"/>
        <w:shd w:val="clear" w:color="auto" w:fill="FFFFFF"/>
        <w:spacing w:line="465" w:lineRule="atLeast"/>
        <w:jc w:val="both"/>
        <w:rPr>
          <w:rFonts w:ascii="新宋体" w:hAnsi="新宋体" w:eastAsia="新宋体"/>
          <w:b/>
          <w:bCs/>
          <w:sz w:val="32"/>
          <w:szCs w:val="32"/>
        </w:rPr>
      </w:pPr>
    </w:p>
    <w:p w14:paraId="63F37DE0">
      <w:pPr>
        <w:pStyle w:val="16"/>
        <w:shd w:val="clear" w:color="auto" w:fill="FFFFFF"/>
        <w:spacing w:line="465" w:lineRule="atLeast"/>
        <w:jc w:val="both"/>
        <w:rPr>
          <w:rFonts w:ascii="新宋体" w:hAnsi="新宋体" w:eastAsia="新宋体"/>
          <w:b/>
          <w:bCs/>
          <w:sz w:val="32"/>
          <w:szCs w:val="32"/>
        </w:rPr>
      </w:pPr>
    </w:p>
    <w:p w14:paraId="5A71196E">
      <w:pPr>
        <w:pStyle w:val="16"/>
        <w:shd w:val="clear" w:color="auto" w:fill="FFFFFF"/>
        <w:spacing w:line="465" w:lineRule="atLeast"/>
        <w:jc w:val="both"/>
        <w:rPr>
          <w:rFonts w:ascii="新宋体" w:hAnsi="新宋体" w:eastAsia="新宋体"/>
          <w:b/>
          <w:bCs/>
          <w:sz w:val="32"/>
          <w:szCs w:val="32"/>
        </w:rPr>
      </w:pPr>
    </w:p>
    <w:p w14:paraId="18B802A1">
      <w:pPr>
        <w:pStyle w:val="16"/>
        <w:shd w:val="clear" w:color="auto" w:fill="FFFFFF"/>
        <w:spacing w:line="465" w:lineRule="atLeast"/>
        <w:jc w:val="both"/>
        <w:rPr>
          <w:rFonts w:ascii="新宋体" w:hAnsi="新宋体" w:eastAsia="新宋体"/>
          <w:b/>
          <w:bCs/>
          <w:sz w:val="32"/>
          <w:szCs w:val="32"/>
        </w:rPr>
      </w:pPr>
    </w:p>
    <w:p w14:paraId="127194E8">
      <w:pPr>
        <w:pStyle w:val="16"/>
        <w:shd w:val="clear" w:color="auto" w:fill="FFFFFF"/>
        <w:spacing w:line="465" w:lineRule="atLeast"/>
        <w:jc w:val="both"/>
        <w:rPr>
          <w:rFonts w:ascii="新宋体" w:hAnsi="新宋体" w:eastAsia="新宋体"/>
          <w:b/>
          <w:bCs/>
          <w:sz w:val="32"/>
          <w:szCs w:val="32"/>
        </w:rPr>
      </w:pPr>
    </w:p>
    <w:p w14:paraId="2BED76FC">
      <w:pPr>
        <w:pStyle w:val="16"/>
        <w:shd w:val="clear" w:color="auto" w:fill="FFFFFF"/>
        <w:spacing w:line="465" w:lineRule="atLeast"/>
        <w:jc w:val="both"/>
        <w:rPr>
          <w:rFonts w:ascii="新宋体" w:hAnsi="新宋体" w:eastAsia="新宋体"/>
          <w:b/>
          <w:bCs/>
          <w:sz w:val="32"/>
          <w:szCs w:val="32"/>
        </w:rPr>
      </w:pPr>
    </w:p>
    <w:p w14:paraId="4BABDEFD">
      <w:pPr>
        <w:pStyle w:val="16"/>
        <w:shd w:val="clear" w:color="auto" w:fill="FFFFFF"/>
        <w:spacing w:line="465" w:lineRule="atLeast"/>
        <w:jc w:val="both"/>
        <w:rPr>
          <w:rFonts w:ascii="新宋体" w:hAnsi="新宋体" w:eastAsia="新宋体"/>
          <w:b/>
          <w:bCs/>
          <w:sz w:val="32"/>
          <w:szCs w:val="32"/>
        </w:rPr>
      </w:pPr>
    </w:p>
    <w:p w14:paraId="5FF6DCB8">
      <w:pPr>
        <w:pStyle w:val="16"/>
        <w:shd w:val="clear" w:color="auto" w:fill="FFFFFF"/>
        <w:spacing w:line="465" w:lineRule="atLeast"/>
        <w:jc w:val="center"/>
        <w:rPr>
          <w:rFonts w:ascii="新宋体" w:hAnsi="新宋体" w:eastAsia="新宋体"/>
          <w:color w:val="5A5A5A"/>
          <w:sz w:val="23"/>
          <w:szCs w:val="23"/>
        </w:rPr>
      </w:pPr>
      <w:r>
        <w:rPr>
          <w:rFonts w:hint="eastAsia" w:ascii="新宋体" w:hAnsi="新宋体" w:eastAsia="新宋体"/>
          <w:b/>
          <w:bCs/>
          <w:sz w:val="32"/>
          <w:szCs w:val="32"/>
        </w:rPr>
        <w:t>招标内容及要求</w:t>
      </w:r>
    </w:p>
    <w:p w14:paraId="38DAB631">
      <w:pPr>
        <w:numPr>
          <w:ilvl w:val="0"/>
          <w:numId w:val="2"/>
        </w:numPr>
        <w:spacing w:line="360" w:lineRule="auto"/>
        <w:rPr>
          <w:rFonts w:ascii="宋体" w:hAnsi="宋体"/>
          <w:sz w:val="28"/>
          <w:szCs w:val="28"/>
        </w:rPr>
      </w:pPr>
      <w:r>
        <w:rPr>
          <w:rFonts w:hint="eastAsia"/>
          <w:b/>
          <w:bCs/>
          <w:sz w:val="28"/>
          <w:szCs w:val="28"/>
        </w:rPr>
        <w:t>招标内容</w:t>
      </w:r>
    </w:p>
    <w:p w14:paraId="0752AA0B">
      <w:pPr>
        <w:spacing w:line="360" w:lineRule="auto"/>
        <w:rPr>
          <w:rFonts w:hint="eastAsia" w:ascii="宋体" w:hAnsi="宋体" w:eastAsia="宋体"/>
          <w:sz w:val="28"/>
          <w:szCs w:val="28"/>
          <w:lang w:eastAsia="zh-CN"/>
        </w:rPr>
      </w:pPr>
      <w:r>
        <w:rPr>
          <w:rFonts w:hint="eastAsia" w:ascii="宋体" w:hAnsi="宋体"/>
          <w:sz w:val="28"/>
          <w:szCs w:val="28"/>
        </w:rPr>
        <w:t>（</w:t>
      </w:r>
      <w:r>
        <w:rPr>
          <w:rFonts w:hint="eastAsia" w:ascii="宋体" w:hAnsi="宋体"/>
          <w:sz w:val="28"/>
          <w:szCs w:val="28"/>
          <w:lang w:eastAsia="zh-CN"/>
        </w:rPr>
        <w:t>一</w:t>
      </w:r>
      <w:r>
        <w:rPr>
          <w:rFonts w:hint="eastAsia" w:ascii="宋体" w:hAnsi="宋体"/>
          <w:sz w:val="28"/>
          <w:szCs w:val="28"/>
        </w:rPr>
        <w:t>）项目名称：</w:t>
      </w:r>
      <w:r>
        <w:rPr>
          <w:rFonts w:hint="eastAsia" w:ascii="宋体" w:hAnsi="宋体"/>
          <w:sz w:val="28"/>
          <w:szCs w:val="28"/>
          <w:lang w:eastAsia="zh-CN"/>
        </w:rPr>
        <w:t>商务活动用车定点租赁</w:t>
      </w:r>
    </w:p>
    <w:p w14:paraId="37447C57">
      <w:pPr>
        <w:spacing w:line="360" w:lineRule="auto"/>
        <w:rPr>
          <w:rFonts w:hint="eastAsia"/>
          <w:lang w:val="en-US" w:eastAsia="zh-CN"/>
        </w:rPr>
      </w:pPr>
      <w:r>
        <w:rPr>
          <w:rFonts w:hint="eastAsia" w:ascii="宋体" w:hAnsi="宋体"/>
          <w:sz w:val="28"/>
          <w:szCs w:val="28"/>
        </w:rPr>
        <w:t>（</w:t>
      </w:r>
      <w:r>
        <w:rPr>
          <w:rFonts w:hint="eastAsia" w:ascii="宋体" w:hAnsi="宋体"/>
          <w:sz w:val="28"/>
          <w:szCs w:val="28"/>
          <w:lang w:eastAsia="zh-CN"/>
        </w:rPr>
        <w:t>二</w:t>
      </w:r>
      <w:r>
        <w:rPr>
          <w:rFonts w:hint="eastAsia" w:ascii="宋体" w:hAnsi="宋体"/>
          <w:sz w:val="28"/>
          <w:szCs w:val="28"/>
        </w:rPr>
        <w:t>）采购内容：</w:t>
      </w:r>
      <w:r>
        <w:rPr>
          <w:rFonts w:hint="eastAsia" w:ascii="宋体" w:hAnsi="宋体"/>
          <w:sz w:val="28"/>
          <w:szCs w:val="28"/>
          <w:lang w:val="en-US" w:eastAsia="zh-CN"/>
        </w:rPr>
        <w:t>温州市第七人民医院商务活动用车定点租赁。</w:t>
      </w:r>
    </w:p>
    <w:p w14:paraId="75561281">
      <w:pPr>
        <w:spacing w:line="360" w:lineRule="auto"/>
        <w:rPr>
          <w:rFonts w:hint="default"/>
          <w:lang w:val="en-US" w:eastAsia="zh-CN"/>
        </w:rPr>
      </w:pPr>
      <w:r>
        <w:rPr>
          <w:rFonts w:hint="eastAsia" w:ascii="宋体" w:hAnsi="宋体"/>
          <w:sz w:val="28"/>
          <w:szCs w:val="28"/>
          <w:lang w:eastAsia="zh-CN"/>
        </w:rPr>
        <w:t>（三）租期：</w:t>
      </w:r>
      <w:r>
        <w:rPr>
          <w:rFonts w:hint="eastAsia" w:ascii="宋体" w:hAnsi="宋体"/>
          <w:sz w:val="28"/>
          <w:szCs w:val="28"/>
          <w:lang w:val="en-US" w:eastAsia="zh-CN"/>
        </w:rPr>
        <w:t>1年。</w:t>
      </w:r>
    </w:p>
    <w:p w14:paraId="7A1BB894">
      <w:pPr>
        <w:spacing w:line="360" w:lineRule="auto"/>
        <w:rPr>
          <w:rFonts w:hint="eastAsia" w:ascii="宋体" w:hAnsi="宋体"/>
          <w:sz w:val="28"/>
          <w:szCs w:val="28"/>
          <w:lang w:val="en-US" w:eastAsia="zh-CN"/>
        </w:rPr>
      </w:pPr>
      <w:r>
        <w:rPr>
          <w:rFonts w:hint="eastAsia" w:ascii="宋体" w:hAnsi="宋体"/>
          <w:sz w:val="28"/>
          <w:szCs w:val="28"/>
          <w:lang w:eastAsia="zh-CN"/>
        </w:rPr>
        <w:t>（四）费用结算方式：</w:t>
      </w:r>
      <w:r>
        <w:rPr>
          <w:rFonts w:hint="eastAsia" w:ascii="宋体" w:hAnsi="宋体"/>
          <w:sz w:val="28"/>
          <w:szCs w:val="28"/>
          <w:lang w:val="en-US" w:eastAsia="zh-CN"/>
        </w:rPr>
        <w:t>商务活动用车定点租赁费用根据实际租赁时间及工作量等情况，经双方确认后进行结算，一次一结。</w:t>
      </w:r>
    </w:p>
    <w:p w14:paraId="7BFEDDF0">
      <w:pPr>
        <w:spacing w:line="360" w:lineRule="auto"/>
        <w:rPr>
          <w:rFonts w:hint="eastAsia" w:ascii="宋体" w:hAnsi="宋体" w:eastAsia="宋体"/>
          <w:sz w:val="28"/>
          <w:szCs w:val="28"/>
          <w:lang w:eastAsia="zh-CN"/>
        </w:rPr>
      </w:pPr>
    </w:p>
    <w:p w14:paraId="33741B72">
      <w:pPr>
        <w:numPr>
          <w:ilvl w:val="0"/>
          <w:numId w:val="2"/>
        </w:numPr>
        <w:spacing w:line="360" w:lineRule="auto"/>
        <w:rPr>
          <w:b/>
          <w:bCs/>
          <w:sz w:val="28"/>
          <w:szCs w:val="28"/>
        </w:rPr>
      </w:pPr>
      <w:r>
        <w:rPr>
          <w:rFonts w:hint="eastAsia"/>
          <w:b/>
          <w:bCs/>
          <w:sz w:val="28"/>
          <w:szCs w:val="28"/>
        </w:rPr>
        <w:t>服务要求</w:t>
      </w:r>
    </w:p>
    <w:p w14:paraId="5ED46A7C"/>
    <w:p w14:paraId="045791C2">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）供应商</w:t>
      </w:r>
      <w:r>
        <w:rPr>
          <w:rFonts w:hint="eastAsia" w:ascii="宋体" w:hAnsi="宋体" w:eastAsia="宋体" w:cs="宋体"/>
          <w:sz w:val="24"/>
          <w:szCs w:val="24"/>
        </w:rPr>
        <w:t>应根据采购人的实际情况，提供相应符合要求的车辆，车辆型号和数量需求由采购人根据实际情况进行调整和变动。</w:t>
      </w:r>
    </w:p>
    <w:p w14:paraId="3A7D09FB">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rPr>
        <w:t>应确保专车专用；车辆应符合国家相关车辆运行标准和各项安全管理规定，保证冷暖空调状况良好，所用车辆之前无重大安全事故，并有定期维护记录，确保车辆性能优良，安全运行。车内应保持卫生、清洁、无异味，应配置必要的垃圾桶、垃圾袋、纸巾及清洁用具等。</w:t>
      </w:r>
    </w:p>
    <w:p w14:paraId="11728CE4">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所提供的车辆需符合国家规定安全环保等要求，尾气排放符合国家规定的标准，车辆在使用期间如确需维修或保养，或需要年审、季审、接受定期检审等而造成需要暂停运行，</w:t>
      </w:r>
      <w:r>
        <w:rPr>
          <w:rFonts w:hint="eastAsia" w:ascii="宋体" w:hAnsi="宋体" w:eastAsia="宋体" w:cs="宋体"/>
          <w:sz w:val="24"/>
          <w:szCs w:val="24"/>
          <w:lang w:eastAsia="zh-CN"/>
        </w:rPr>
        <w:t>供应商</w:t>
      </w:r>
      <w:r>
        <w:rPr>
          <w:rFonts w:hint="eastAsia" w:ascii="宋体" w:hAnsi="宋体" w:eastAsia="宋体" w:cs="宋体"/>
          <w:sz w:val="24"/>
          <w:szCs w:val="24"/>
        </w:rPr>
        <w:t>必须调派同等规格的车辆供采购人使用。</w:t>
      </w:r>
    </w:p>
    <w:p w14:paraId="667E74BE">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）供应商</w:t>
      </w:r>
      <w:r>
        <w:rPr>
          <w:rFonts w:hint="eastAsia" w:ascii="宋体" w:hAnsi="宋体" w:eastAsia="宋体" w:cs="宋体"/>
          <w:sz w:val="24"/>
          <w:szCs w:val="24"/>
        </w:rPr>
        <w:t>须保证所有营运车辆的车质、车况和准时出车，确保车辆正常营运。行车时必须遵守交通规则，合理操作，确保安全。</w:t>
      </w:r>
    </w:p>
    <w:p w14:paraId="3904BCF4">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）供应商</w:t>
      </w:r>
      <w:r>
        <w:rPr>
          <w:rFonts w:hint="eastAsia" w:ascii="宋体" w:hAnsi="宋体" w:eastAsia="宋体" w:cs="宋体"/>
          <w:sz w:val="24"/>
          <w:szCs w:val="24"/>
        </w:rPr>
        <w:t>应每辆车应配备固定的驾驶员，除需拥有相应的驾驶资格和驾照外，另需身体健康、技术娴熟、经验丰富、服务规范，在3年内保持安全行驶记录，未发生过由该驾驶员负全责的重大交通事故。驾驶员不得在车内吸烟，驾驶车辆期间不得接听电话，严禁酒后驾车、疲劳驾车，不开“英雄车”，不开“赌气车”，文明驾车，礼貌行驶。</w:t>
      </w:r>
      <w:r>
        <w:rPr>
          <w:rFonts w:hint="eastAsia" w:ascii="宋体" w:hAnsi="宋体" w:eastAsia="宋体" w:cs="宋体"/>
          <w:sz w:val="24"/>
          <w:szCs w:val="24"/>
          <w:lang w:eastAsia="zh-CN"/>
        </w:rPr>
        <w:t>供应商</w:t>
      </w:r>
      <w:r>
        <w:rPr>
          <w:rFonts w:hint="eastAsia" w:ascii="宋体" w:hAnsi="宋体" w:eastAsia="宋体" w:cs="宋体"/>
          <w:sz w:val="24"/>
          <w:szCs w:val="24"/>
        </w:rPr>
        <w:t>应确保专人专车，驾驶员如需调整的，应提前一天通知甲方并提供相关资料信息。</w:t>
      </w:r>
      <w:r>
        <w:rPr>
          <w:rFonts w:hint="eastAsia" w:ascii="宋体" w:hAnsi="宋体" w:eastAsia="宋体" w:cs="宋体"/>
          <w:sz w:val="24"/>
          <w:szCs w:val="24"/>
          <w:lang w:eastAsia="zh-CN"/>
        </w:rPr>
        <w:t>（不含驾驶员的除外）</w:t>
      </w:r>
    </w:p>
    <w:p w14:paraId="32F7A052">
      <w:pPr>
        <w:keepNext w:val="0"/>
        <w:keepLines w:val="0"/>
        <w:pageBreakBefore w:val="0"/>
        <w:widowControl w:val="0"/>
        <w:kinsoku/>
        <w:wordWrap/>
        <w:overflowPunct/>
        <w:topLinePunct w:val="0"/>
        <w:autoSpaceDE w:val="0"/>
        <w:autoSpaceDN w:val="0"/>
        <w:bidi w:val="0"/>
        <w:adjustRightInd w:val="0"/>
        <w:snapToGrid w:val="0"/>
        <w:spacing w:line="360" w:lineRule="exact"/>
        <w:ind w:firstLine="470" w:firstLineChars="196"/>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驾驶员要服从采购人指导建议，如果接到</w:t>
      </w:r>
      <w:r>
        <w:rPr>
          <w:rFonts w:hint="eastAsia" w:ascii="宋体" w:hAnsi="宋体" w:eastAsia="宋体" w:cs="宋体"/>
          <w:sz w:val="24"/>
          <w:szCs w:val="24"/>
          <w:lang w:eastAsia="zh-CN"/>
        </w:rPr>
        <w:t>乘客</w:t>
      </w:r>
      <w:r>
        <w:rPr>
          <w:rFonts w:hint="eastAsia" w:ascii="宋体" w:hAnsi="宋体" w:eastAsia="宋体" w:cs="宋体"/>
          <w:sz w:val="24"/>
          <w:szCs w:val="24"/>
        </w:rPr>
        <w:t>的服务投诉，经调查情况属实，必须给予驾驶员和成交供应商一定的经济处罚。</w:t>
      </w:r>
      <w:r>
        <w:rPr>
          <w:rFonts w:hint="eastAsia" w:ascii="宋体" w:hAnsi="宋体" w:eastAsia="宋体" w:cs="宋体"/>
          <w:sz w:val="24"/>
          <w:szCs w:val="24"/>
          <w:lang w:eastAsia="zh-CN"/>
        </w:rPr>
        <w:t>（不含驾驶员的除外）</w:t>
      </w:r>
    </w:p>
    <w:p w14:paraId="70ECBCB9">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在正常工作日服务时间内，采购人因突发事件需临时加班或者临时任务的，供应商应无条件配合，其他时间费用由采购人和成交供应商双方参照响应文件报价另行协商。</w:t>
      </w:r>
    </w:p>
    <w:p w14:paraId="6EF61764">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采购人有权对出发地，行驶路线及目的地进行调整，供应商应无条件配合。</w:t>
      </w:r>
    </w:p>
    <w:p w14:paraId="2950C66E">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中标供应商的车辆在</w:t>
      </w:r>
      <w:r>
        <w:rPr>
          <w:rFonts w:hint="eastAsia" w:ascii="宋体" w:hAnsi="宋体" w:eastAsia="宋体" w:cs="宋体"/>
          <w:sz w:val="24"/>
          <w:szCs w:val="24"/>
          <w:lang w:eastAsia="zh-CN"/>
        </w:rPr>
        <w:t>服务过程因车辆自身原因，在</w:t>
      </w:r>
      <w:r>
        <w:rPr>
          <w:rFonts w:hint="eastAsia" w:ascii="宋体" w:hAnsi="宋体" w:eastAsia="宋体" w:cs="宋体"/>
          <w:sz w:val="24"/>
          <w:szCs w:val="24"/>
        </w:rPr>
        <w:t>途中发生交通事故或车辆机械故障时，供应商需在半小时内安排车辆转接，如半小时内不能及时安排应急车辆到达现场时，允许乘坐人员打的，打的费用须成交供应商承担。</w:t>
      </w:r>
    </w:p>
    <w:p w14:paraId="3E29D112">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服务期内保险由供应商按采购人要求上保，常规维护维保由供应商负责，费用包含在投标总价中。车辆出险由供应商免费负责办理相关保险手续。除为所租车辆投保交强险、三责险、附加险外，必须投保承运人险且每座投保额为10万元以上。投运前须将车辆驶车证及保单复印件提供给采购人，否则，采购人有权无条件单方终止。</w:t>
      </w:r>
    </w:p>
    <w:p w14:paraId="57AEBB7B">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接送时，必须按照规定的核载人数载运，不得出现超载行为发生。</w:t>
      </w:r>
    </w:p>
    <w:p w14:paraId="35554BEF">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接送车辆内要配置安全警示牌、灭火器等安全设施，不得随意改装、加座或人货同车运行。</w:t>
      </w:r>
    </w:p>
    <w:p w14:paraId="06C8F83C">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u w:val="single"/>
        </w:rPr>
        <w:t>成交供应商在履行过程中如发生2起（及以上）全责或主责的交通事故或其他比较严重违规的事情，采购人有权单方面予以解除合同并要求相应的经济赔偿。</w:t>
      </w:r>
    </w:p>
    <w:p w14:paraId="000326D3">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w:t>
      </w:r>
      <w:r>
        <w:rPr>
          <w:rFonts w:hint="eastAsia" w:ascii="宋体" w:hAnsi="宋体" w:eastAsia="宋体" w:cs="宋体"/>
          <w:sz w:val="24"/>
          <w:szCs w:val="24"/>
        </w:rPr>
        <w:t>驾驶员由成交供应商负责管理，服从采购人的调度，成交供应商须支付驾驶员工资等一切</w:t>
      </w:r>
      <w:r>
        <w:rPr>
          <w:rFonts w:hint="eastAsia" w:ascii="宋体" w:hAnsi="宋体" w:eastAsia="宋体" w:cs="宋体"/>
          <w:sz w:val="24"/>
          <w:szCs w:val="24"/>
          <w:highlight w:val="none"/>
        </w:rPr>
        <w:t>福利待遇以及按劳动法规定为其购买社会保险，采购人不另支付驾驶员的任何加班补贴及其他任何行驶的补助。</w:t>
      </w:r>
      <w:r>
        <w:rPr>
          <w:rFonts w:hint="eastAsia" w:ascii="宋体" w:hAnsi="宋体" w:eastAsia="宋体" w:cs="宋体"/>
          <w:sz w:val="24"/>
          <w:szCs w:val="24"/>
          <w:highlight w:val="none"/>
          <w:lang w:eastAsia="zh-CN"/>
        </w:rPr>
        <w:t>（不含驾驶员的除外）</w:t>
      </w:r>
    </w:p>
    <w:p w14:paraId="4530A022">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司驾人员每日要对接送车辆进行检修和保养，并做好车辆消毒工作。</w:t>
      </w:r>
    </w:p>
    <w:p w14:paraId="3A90DA35">
      <w:pPr>
        <w:keepNext w:val="0"/>
        <w:keepLines w:val="0"/>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供应商提供的通勤车辆应配置逃生锤、急救箱、安装具有行驶记录的卫星定位装置。</w:t>
      </w:r>
    </w:p>
    <w:p w14:paraId="32C67B0A"/>
    <w:p w14:paraId="6BBC9430">
      <w:pPr>
        <w:numPr>
          <w:ilvl w:val="0"/>
          <w:numId w:val="2"/>
        </w:numPr>
        <w:spacing w:line="360" w:lineRule="auto"/>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报价要求</w:t>
      </w:r>
    </w:p>
    <w:tbl>
      <w:tblPr>
        <w:tblStyle w:val="19"/>
        <w:tblW w:w="109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46"/>
        <w:gridCol w:w="1700"/>
        <w:gridCol w:w="2209"/>
        <w:gridCol w:w="1192"/>
        <w:gridCol w:w="1573"/>
        <w:gridCol w:w="1336"/>
        <w:gridCol w:w="2300"/>
      </w:tblGrid>
      <w:tr w14:paraId="374E3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1" w:hRule="atLeast"/>
          <w:jc w:val="center"/>
        </w:trPr>
        <w:tc>
          <w:tcPr>
            <w:tcW w:w="646" w:type="dxa"/>
            <w:tcBorders>
              <w:right w:val="single" w:color="auto" w:sz="4" w:space="0"/>
            </w:tcBorders>
            <w:noWrap w:val="0"/>
            <w:vAlign w:val="center"/>
          </w:tcPr>
          <w:p w14:paraId="379E6EFA">
            <w:pPr>
              <w:autoSpaceDE w:val="0"/>
              <w:autoSpaceDN w:val="0"/>
              <w:adjustRightInd w:val="0"/>
              <w:snapToGrid w:val="0"/>
              <w:spacing w:line="360" w:lineRule="exact"/>
              <w:jc w:val="center"/>
              <w:textAlignment w:val="bottom"/>
              <w:rPr>
                <w:rFonts w:ascii="宋体" w:hAnsi="宋体"/>
                <w:b/>
                <w:bCs/>
                <w:sz w:val="22"/>
                <w:szCs w:val="22"/>
              </w:rPr>
            </w:pPr>
            <w:r>
              <w:rPr>
                <w:rFonts w:hint="eastAsia" w:ascii="宋体" w:hAnsi="宋体"/>
                <w:b/>
                <w:bCs/>
                <w:sz w:val="22"/>
                <w:szCs w:val="22"/>
              </w:rPr>
              <w:t>序 号</w:t>
            </w:r>
          </w:p>
        </w:tc>
        <w:tc>
          <w:tcPr>
            <w:tcW w:w="1700" w:type="dxa"/>
            <w:tcBorders>
              <w:left w:val="single" w:color="auto" w:sz="4" w:space="0"/>
            </w:tcBorders>
            <w:noWrap w:val="0"/>
            <w:vAlign w:val="center"/>
          </w:tcPr>
          <w:p w14:paraId="3CEB340D">
            <w:pPr>
              <w:autoSpaceDE w:val="0"/>
              <w:autoSpaceDN w:val="0"/>
              <w:adjustRightInd w:val="0"/>
              <w:snapToGrid w:val="0"/>
              <w:spacing w:line="360" w:lineRule="exact"/>
              <w:jc w:val="center"/>
              <w:textAlignment w:val="bottom"/>
              <w:rPr>
                <w:rFonts w:ascii="宋体" w:hAnsi="宋体"/>
                <w:b/>
                <w:bCs/>
                <w:sz w:val="22"/>
                <w:szCs w:val="22"/>
              </w:rPr>
            </w:pPr>
            <w:r>
              <w:rPr>
                <w:rFonts w:hint="eastAsia" w:ascii="宋体" w:hAnsi="宋体"/>
                <w:b/>
                <w:bCs/>
                <w:sz w:val="22"/>
                <w:szCs w:val="22"/>
              </w:rPr>
              <w:t xml:space="preserve">项 </w:t>
            </w:r>
            <w:r>
              <w:rPr>
                <w:rFonts w:ascii="宋体" w:hAnsi="宋体"/>
                <w:b/>
                <w:bCs/>
                <w:sz w:val="22"/>
                <w:szCs w:val="22"/>
              </w:rPr>
              <w:t xml:space="preserve"> </w:t>
            </w:r>
            <w:r>
              <w:rPr>
                <w:rFonts w:hint="eastAsia" w:ascii="宋体" w:hAnsi="宋体"/>
                <w:b/>
                <w:bCs/>
                <w:sz w:val="22"/>
                <w:szCs w:val="22"/>
              </w:rPr>
              <w:t>目</w:t>
            </w:r>
          </w:p>
        </w:tc>
        <w:tc>
          <w:tcPr>
            <w:tcW w:w="2209" w:type="dxa"/>
            <w:noWrap w:val="0"/>
            <w:vAlign w:val="center"/>
          </w:tcPr>
          <w:p w14:paraId="2A7E1134">
            <w:pPr>
              <w:widowControl/>
              <w:adjustRightInd w:val="0"/>
              <w:snapToGrid w:val="0"/>
              <w:spacing w:line="360" w:lineRule="exact"/>
              <w:jc w:val="center"/>
              <w:rPr>
                <w:rFonts w:ascii="宋体" w:hAnsi="宋体"/>
                <w:b/>
                <w:bCs/>
                <w:sz w:val="22"/>
                <w:szCs w:val="22"/>
              </w:rPr>
            </w:pPr>
            <w:r>
              <w:rPr>
                <w:rFonts w:hint="eastAsia" w:ascii="宋体" w:hAnsi="宋体"/>
                <w:b/>
                <w:bCs/>
                <w:sz w:val="22"/>
                <w:szCs w:val="22"/>
              </w:rPr>
              <w:t xml:space="preserve">内 </w:t>
            </w:r>
            <w:r>
              <w:rPr>
                <w:rFonts w:ascii="宋体" w:hAnsi="宋体"/>
                <w:b/>
                <w:bCs/>
                <w:sz w:val="22"/>
                <w:szCs w:val="22"/>
              </w:rPr>
              <w:t xml:space="preserve"> </w:t>
            </w:r>
            <w:r>
              <w:rPr>
                <w:rFonts w:hint="eastAsia" w:ascii="宋体" w:hAnsi="宋体"/>
                <w:b/>
                <w:bCs/>
                <w:sz w:val="22"/>
                <w:szCs w:val="22"/>
              </w:rPr>
              <w:t>容</w:t>
            </w:r>
          </w:p>
        </w:tc>
        <w:tc>
          <w:tcPr>
            <w:tcW w:w="1192" w:type="dxa"/>
            <w:tcBorders>
              <w:top w:val="single" w:color="auto" w:sz="4" w:space="0"/>
              <w:right w:val="single" w:color="auto" w:sz="4" w:space="0"/>
            </w:tcBorders>
            <w:noWrap w:val="0"/>
            <w:vAlign w:val="center"/>
          </w:tcPr>
          <w:p w14:paraId="2DE05A99">
            <w:pPr>
              <w:widowControl/>
              <w:adjustRightInd w:val="0"/>
              <w:snapToGrid w:val="0"/>
              <w:spacing w:line="360" w:lineRule="exact"/>
              <w:jc w:val="center"/>
              <w:rPr>
                <w:rFonts w:hint="eastAsia" w:ascii="宋体" w:hAnsi="宋体" w:eastAsia="宋体"/>
                <w:b/>
                <w:bCs/>
                <w:sz w:val="22"/>
                <w:szCs w:val="22"/>
                <w:lang w:eastAsia="zh-CN"/>
              </w:rPr>
            </w:pPr>
            <w:r>
              <w:rPr>
                <w:rFonts w:hint="eastAsia" w:ascii="宋体" w:hAnsi="宋体"/>
                <w:b/>
                <w:bCs/>
                <w:sz w:val="22"/>
                <w:szCs w:val="22"/>
                <w:lang w:eastAsia="zh-CN"/>
              </w:rPr>
              <w:t>最高限价</w:t>
            </w:r>
          </w:p>
        </w:tc>
        <w:tc>
          <w:tcPr>
            <w:tcW w:w="1573" w:type="dxa"/>
            <w:tcBorders>
              <w:top w:val="single" w:color="auto" w:sz="4" w:space="0"/>
              <w:right w:val="single" w:color="auto" w:sz="4" w:space="0"/>
            </w:tcBorders>
            <w:noWrap w:val="0"/>
            <w:vAlign w:val="center"/>
          </w:tcPr>
          <w:p w14:paraId="5A8E162E">
            <w:pPr>
              <w:widowControl/>
              <w:adjustRightInd w:val="0"/>
              <w:snapToGrid w:val="0"/>
              <w:spacing w:line="360" w:lineRule="exact"/>
              <w:jc w:val="center"/>
              <w:rPr>
                <w:rFonts w:hint="eastAsia" w:ascii="宋体" w:hAnsi="宋体" w:eastAsia="宋体" w:cs="Times New Roman"/>
                <w:b/>
                <w:bCs/>
                <w:kern w:val="2"/>
                <w:sz w:val="22"/>
                <w:szCs w:val="22"/>
                <w:lang w:val="en-US" w:eastAsia="zh-CN" w:bidi="ar-SA"/>
              </w:rPr>
            </w:pPr>
            <w:r>
              <w:rPr>
                <w:rFonts w:hint="eastAsia" w:ascii="宋体" w:hAnsi="宋体"/>
                <w:b/>
                <w:bCs/>
                <w:sz w:val="22"/>
                <w:szCs w:val="22"/>
                <w:lang w:eastAsia="zh-CN"/>
              </w:rPr>
              <w:t>单</w:t>
            </w:r>
            <w:r>
              <w:rPr>
                <w:rFonts w:hint="eastAsia" w:ascii="宋体" w:hAnsi="宋体"/>
                <w:b/>
                <w:bCs/>
                <w:sz w:val="22"/>
                <w:szCs w:val="22"/>
                <w:lang w:val="en-US" w:eastAsia="zh-CN"/>
              </w:rPr>
              <w:t xml:space="preserve"> </w:t>
            </w:r>
            <w:r>
              <w:rPr>
                <w:rFonts w:hint="eastAsia" w:ascii="宋体" w:hAnsi="宋体"/>
                <w:b/>
                <w:bCs/>
                <w:sz w:val="22"/>
                <w:szCs w:val="22"/>
                <w:lang w:eastAsia="zh-CN"/>
              </w:rPr>
              <w:t>位</w:t>
            </w:r>
          </w:p>
        </w:tc>
        <w:tc>
          <w:tcPr>
            <w:tcW w:w="1336" w:type="dxa"/>
            <w:tcBorders>
              <w:top w:val="single" w:color="auto" w:sz="4" w:space="0"/>
              <w:right w:val="single" w:color="auto" w:sz="4" w:space="0"/>
            </w:tcBorders>
            <w:noWrap w:val="0"/>
            <w:vAlign w:val="center"/>
          </w:tcPr>
          <w:p w14:paraId="23A97C31">
            <w:pPr>
              <w:widowControl/>
              <w:adjustRightInd w:val="0"/>
              <w:snapToGrid w:val="0"/>
              <w:spacing w:line="360" w:lineRule="exact"/>
              <w:jc w:val="center"/>
              <w:rPr>
                <w:rFonts w:hint="eastAsia" w:ascii="宋体" w:hAnsi="宋体" w:eastAsia="宋体"/>
                <w:b/>
                <w:bCs/>
                <w:sz w:val="22"/>
                <w:szCs w:val="22"/>
                <w:lang w:eastAsia="zh-CN"/>
              </w:rPr>
            </w:pPr>
            <w:r>
              <w:rPr>
                <w:rFonts w:hint="eastAsia" w:ascii="宋体" w:hAnsi="宋体"/>
                <w:b/>
                <w:bCs/>
                <w:sz w:val="22"/>
                <w:szCs w:val="22"/>
                <w:lang w:eastAsia="zh-CN"/>
              </w:rPr>
              <w:t>价格比重</w:t>
            </w:r>
          </w:p>
        </w:tc>
        <w:tc>
          <w:tcPr>
            <w:tcW w:w="2300" w:type="dxa"/>
            <w:tcBorders>
              <w:top w:val="single" w:color="auto" w:sz="4" w:space="0"/>
              <w:right w:val="single" w:color="auto" w:sz="4" w:space="0"/>
            </w:tcBorders>
            <w:noWrap w:val="0"/>
            <w:vAlign w:val="center"/>
          </w:tcPr>
          <w:p w14:paraId="4837520D">
            <w:pPr>
              <w:widowControl/>
              <w:adjustRightInd w:val="0"/>
              <w:snapToGrid w:val="0"/>
              <w:spacing w:line="360" w:lineRule="exact"/>
              <w:jc w:val="center"/>
              <w:rPr>
                <w:rFonts w:hint="eastAsia" w:ascii="宋体" w:hAnsi="宋体" w:eastAsia="宋体"/>
                <w:b/>
                <w:bCs/>
                <w:sz w:val="22"/>
                <w:szCs w:val="22"/>
                <w:lang w:eastAsia="zh-CN"/>
              </w:rPr>
            </w:pPr>
            <w:r>
              <w:rPr>
                <w:rFonts w:hint="eastAsia" w:ascii="宋体" w:hAnsi="宋体"/>
                <w:b/>
                <w:bCs/>
                <w:sz w:val="22"/>
                <w:szCs w:val="22"/>
                <w:lang w:eastAsia="zh-CN"/>
              </w:rPr>
              <w:t>备注</w:t>
            </w:r>
          </w:p>
        </w:tc>
      </w:tr>
      <w:tr w14:paraId="5D0EA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646" w:type="dxa"/>
            <w:vMerge w:val="restart"/>
            <w:tcBorders>
              <w:right w:val="single" w:color="auto" w:sz="4" w:space="0"/>
            </w:tcBorders>
            <w:noWrap w:val="0"/>
            <w:vAlign w:val="center"/>
          </w:tcPr>
          <w:p w14:paraId="550A6BA0">
            <w:pPr>
              <w:autoSpaceDE w:val="0"/>
              <w:autoSpaceDN w:val="0"/>
              <w:adjustRightInd w:val="0"/>
              <w:snapToGrid w:val="0"/>
              <w:spacing w:line="360" w:lineRule="exact"/>
              <w:jc w:val="center"/>
              <w:textAlignment w:val="bottom"/>
              <w:rPr>
                <w:rFonts w:hint="eastAsia" w:ascii="宋体" w:hAnsi="宋体" w:eastAsia="宋体"/>
                <w:b w:val="0"/>
                <w:bCs w:val="0"/>
                <w:sz w:val="22"/>
                <w:szCs w:val="22"/>
                <w:lang w:val="en-US" w:eastAsia="zh-CN"/>
              </w:rPr>
            </w:pPr>
            <w:r>
              <w:rPr>
                <w:rFonts w:hint="eastAsia" w:ascii="宋体" w:hAnsi="宋体"/>
                <w:b w:val="0"/>
                <w:bCs w:val="0"/>
                <w:sz w:val="22"/>
                <w:szCs w:val="22"/>
                <w:lang w:val="en-US" w:eastAsia="zh-CN"/>
              </w:rPr>
              <w:t>1</w:t>
            </w:r>
          </w:p>
        </w:tc>
        <w:tc>
          <w:tcPr>
            <w:tcW w:w="1700" w:type="dxa"/>
            <w:vMerge w:val="restart"/>
            <w:tcBorders>
              <w:left w:val="single" w:color="auto" w:sz="4" w:space="0"/>
            </w:tcBorders>
            <w:noWrap w:val="0"/>
            <w:vAlign w:val="center"/>
          </w:tcPr>
          <w:p w14:paraId="1B3F857D">
            <w:pPr>
              <w:autoSpaceDE w:val="0"/>
              <w:autoSpaceDN w:val="0"/>
              <w:adjustRightInd w:val="0"/>
              <w:snapToGrid w:val="0"/>
              <w:spacing w:line="360" w:lineRule="exact"/>
              <w:jc w:val="center"/>
              <w:textAlignment w:val="bottom"/>
              <w:rPr>
                <w:rFonts w:hint="eastAsia" w:ascii="宋体" w:hAnsi="宋体"/>
                <w:b w:val="0"/>
                <w:bCs w:val="0"/>
                <w:sz w:val="22"/>
                <w:szCs w:val="22"/>
                <w:highlight w:val="none"/>
              </w:rPr>
            </w:pPr>
            <w:r>
              <w:rPr>
                <w:rFonts w:hint="eastAsia" w:ascii="宋体" w:hAnsi="宋体"/>
                <w:b w:val="0"/>
                <w:bCs w:val="0"/>
                <w:sz w:val="22"/>
                <w:szCs w:val="22"/>
                <w:highlight w:val="none"/>
              </w:rPr>
              <w:t>45-53座</w:t>
            </w:r>
          </w:p>
        </w:tc>
        <w:tc>
          <w:tcPr>
            <w:tcW w:w="2209" w:type="dxa"/>
            <w:noWrap w:val="0"/>
            <w:vAlign w:val="center"/>
          </w:tcPr>
          <w:p w14:paraId="14F5180F">
            <w:pPr>
              <w:widowControl/>
              <w:adjustRightInd w:val="0"/>
              <w:snapToGrid w:val="0"/>
              <w:spacing w:line="360" w:lineRule="exact"/>
              <w:jc w:val="center"/>
              <w:rPr>
                <w:rFonts w:hint="eastAsia" w:ascii="宋体" w:hAnsi="宋体"/>
                <w:b w:val="0"/>
                <w:bCs w:val="0"/>
                <w:sz w:val="22"/>
                <w:szCs w:val="22"/>
                <w:highlight w:val="none"/>
              </w:rPr>
            </w:pPr>
            <w:r>
              <w:rPr>
                <w:rFonts w:hint="eastAsia" w:ascii="宋体" w:hAnsi="宋体"/>
                <w:b w:val="0"/>
                <w:bCs w:val="0"/>
                <w:sz w:val="22"/>
                <w:szCs w:val="22"/>
                <w:highlight w:val="none"/>
              </w:rPr>
              <w:t>车辆租赁费</w:t>
            </w:r>
          </w:p>
        </w:tc>
        <w:tc>
          <w:tcPr>
            <w:tcW w:w="1192" w:type="dxa"/>
            <w:tcBorders>
              <w:top w:val="single" w:color="auto" w:sz="4" w:space="0"/>
              <w:right w:val="single" w:color="auto" w:sz="4" w:space="0"/>
            </w:tcBorders>
            <w:noWrap w:val="0"/>
            <w:vAlign w:val="center"/>
          </w:tcPr>
          <w:p w14:paraId="58B8C0E1">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1400</w:t>
            </w:r>
          </w:p>
        </w:tc>
        <w:tc>
          <w:tcPr>
            <w:tcW w:w="1573" w:type="dxa"/>
            <w:tcBorders>
              <w:top w:val="single" w:color="auto" w:sz="4" w:space="0"/>
              <w:right w:val="single" w:color="auto" w:sz="4" w:space="0"/>
            </w:tcBorders>
            <w:noWrap w:val="0"/>
            <w:vAlign w:val="center"/>
          </w:tcPr>
          <w:p w14:paraId="69C3F37E">
            <w:pPr>
              <w:widowControl/>
              <w:adjustRightInd w:val="0"/>
              <w:snapToGrid w:val="0"/>
              <w:spacing w:line="360" w:lineRule="exact"/>
              <w:jc w:val="center"/>
              <w:rPr>
                <w:rFonts w:hint="eastAsia" w:ascii="宋体" w:hAnsi="宋体"/>
                <w:b/>
                <w:bCs/>
                <w:sz w:val="22"/>
                <w:szCs w:val="22"/>
                <w:highlight w:val="none"/>
              </w:rPr>
            </w:pPr>
            <w:r>
              <w:rPr>
                <w:rFonts w:hint="eastAsia" w:ascii="宋体" w:hAnsi="宋体"/>
                <w:sz w:val="22"/>
                <w:szCs w:val="22"/>
                <w:highlight w:val="none"/>
              </w:rPr>
              <w:t>元/天</w:t>
            </w:r>
          </w:p>
        </w:tc>
        <w:tc>
          <w:tcPr>
            <w:tcW w:w="1336" w:type="dxa"/>
            <w:tcBorders>
              <w:top w:val="single" w:color="auto" w:sz="4" w:space="0"/>
              <w:right w:val="single" w:color="auto" w:sz="4" w:space="0"/>
            </w:tcBorders>
            <w:noWrap w:val="0"/>
            <w:vAlign w:val="center"/>
          </w:tcPr>
          <w:p w14:paraId="3A97AF88">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4</w:t>
            </w:r>
            <w:r>
              <w:rPr>
                <w:rFonts w:hint="eastAsia" w:ascii="宋体" w:hAnsi="宋体"/>
                <w:b w:val="0"/>
                <w:bCs w:val="0"/>
                <w:sz w:val="22"/>
                <w:szCs w:val="22"/>
                <w:lang w:val="en-US" w:eastAsia="zh-CN"/>
              </w:rPr>
              <w:t>%</w:t>
            </w:r>
          </w:p>
        </w:tc>
        <w:tc>
          <w:tcPr>
            <w:tcW w:w="2300" w:type="dxa"/>
            <w:tcBorders>
              <w:top w:val="single" w:color="auto" w:sz="4" w:space="0"/>
              <w:right w:val="single" w:color="auto" w:sz="4" w:space="0"/>
            </w:tcBorders>
            <w:noWrap w:val="0"/>
            <w:vAlign w:val="center"/>
          </w:tcPr>
          <w:p w14:paraId="30370709">
            <w:pPr>
              <w:widowControl/>
              <w:adjustRightInd w:val="0"/>
              <w:snapToGrid w:val="0"/>
              <w:spacing w:line="360" w:lineRule="exact"/>
              <w:jc w:val="center"/>
              <w:rPr>
                <w:rFonts w:hint="eastAsia" w:ascii="宋体" w:hAnsi="宋体"/>
                <w:b/>
                <w:bCs/>
                <w:sz w:val="22"/>
                <w:szCs w:val="22"/>
                <w:highlight w:val="none"/>
                <w:lang w:eastAsia="zh-CN"/>
              </w:rPr>
            </w:pPr>
            <w:r>
              <w:rPr>
                <w:rFonts w:hint="eastAsia" w:ascii="宋体" w:hAnsi="宋体"/>
                <w:b w:val="0"/>
                <w:bCs w:val="0"/>
                <w:sz w:val="22"/>
                <w:szCs w:val="22"/>
                <w:highlight w:val="none"/>
                <w:lang w:eastAsia="zh-CN"/>
              </w:rPr>
              <w:t>含驾驶员费用</w:t>
            </w:r>
          </w:p>
        </w:tc>
      </w:tr>
      <w:tr w14:paraId="58F20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646" w:type="dxa"/>
            <w:vMerge w:val="continue"/>
            <w:tcBorders>
              <w:right w:val="single" w:color="auto" w:sz="4" w:space="0"/>
            </w:tcBorders>
            <w:noWrap w:val="0"/>
            <w:vAlign w:val="center"/>
          </w:tcPr>
          <w:p w14:paraId="570FDC66">
            <w:pPr>
              <w:autoSpaceDE w:val="0"/>
              <w:autoSpaceDN w:val="0"/>
              <w:adjustRightInd w:val="0"/>
              <w:snapToGrid w:val="0"/>
              <w:spacing w:line="360" w:lineRule="exact"/>
              <w:jc w:val="center"/>
              <w:textAlignment w:val="bottom"/>
              <w:rPr>
                <w:rFonts w:hint="eastAsia" w:ascii="宋体" w:hAnsi="宋体"/>
                <w:b w:val="0"/>
                <w:bCs w:val="0"/>
                <w:sz w:val="22"/>
                <w:szCs w:val="22"/>
              </w:rPr>
            </w:pPr>
          </w:p>
        </w:tc>
        <w:tc>
          <w:tcPr>
            <w:tcW w:w="1700" w:type="dxa"/>
            <w:vMerge w:val="continue"/>
            <w:tcBorders>
              <w:left w:val="single" w:color="auto" w:sz="4" w:space="0"/>
            </w:tcBorders>
            <w:noWrap w:val="0"/>
            <w:vAlign w:val="center"/>
          </w:tcPr>
          <w:p w14:paraId="6165185F">
            <w:pPr>
              <w:autoSpaceDE w:val="0"/>
              <w:autoSpaceDN w:val="0"/>
              <w:adjustRightInd w:val="0"/>
              <w:snapToGrid w:val="0"/>
              <w:spacing w:line="360" w:lineRule="exact"/>
              <w:jc w:val="center"/>
              <w:textAlignment w:val="bottom"/>
              <w:rPr>
                <w:rFonts w:hint="eastAsia" w:ascii="宋体" w:hAnsi="宋体"/>
                <w:b w:val="0"/>
                <w:bCs w:val="0"/>
                <w:sz w:val="22"/>
                <w:szCs w:val="22"/>
                <w:highlight w:val="none"/>
              </w:rPr>
            </w:pPr>
          </w:p>
        </w:tc>
        <w:tc>
          <w:tcPr>
            <w:tcW w:w="2209" w:type="dxa"/>
            <w:noWrap w:val="0"/>
            <w:vAlign w:val="center"/>
          </w:tcPr>
          <w:p w14:paraId="25E250F3">
            <w:pPr>
              <w:widowControl/>
              <w:adjustRightInd w:val="0"/>
              <w:snapToGrid w:val="0"/>
              <w:spacing w:line="360" w:lineRule="exact"/>
              <w:jc w:val="center"/>
              <w:rPr>
                <w:rFonts w:hint="eastAsia" w:ascii="宋体" w:hAnsi="宋体"/>
                <w:b w:val="0"/>
                <w:bCs w:val="0"/>
                <w:sz w:val="22"/>
                <w:szCs w:val="22"/>
                <w:highlight w:val="none"/>
              </w:rPr>
            </w:pPr>
            <w:r>
              <w:rPr>
                <w:rFonts w:hint="eastAsia" w:ascii="宋体" w:hAnsi="宋体"/>
                <w:b w:val="0"/>
                <w:bCs w:val="0"/>
                <w:sz w:val="22"/>
                <w:szCs w:val="22"/>
                <w:highlight w:val="none"/>
              </w:rPr>
              <w:t>燃油费</w:t>
            </w:r>
          </w:p>
        </w:tc>
        <w:tc>
          <w:tcPr>
            <w:tcW w:w="1192" w:type="dxa"/>
            <w:tcBorders>
              <w:top w:val="single" w:color="auto" w:sz="4" w:space="0"/>
              <w:right w:val="single" w:color="auto" w:sz="4" w:space="0"/>
            </w:tcBorders>
            <w:noWrap w:val="0"/>
            <w:vAlign w:val="center"/>
          </w:tcPr>
          <w:p w14:paraId="0F8CF01A">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3.5</w:t>
            </w:r>
          </w:p>
        </w:tc>
        <w:tc>
          <w:tcPr>
            <w:tcW w:w="1573" w:type="dxa"/>
            <w:tcBorders>
              <w:top w:val="single" w:color="auto" w:sz="4" w:space="0"/>
              <w:right w:val="single" w:color="auto" w:sz="4" w:space="0"/>
            </w:tcBorders>
            <w:noWrap w:val="0"/>
            <w:vAlign w:val="center"/>
          </w:tcPr>
          <w:p w14:paraId="29E6381F">
            <w:pPr>
              <w:widowControl/>
              <w:adjustRightInd w:val="0"/>
              <w:snapToGrid w:val="0"/>
              <w:spacing w:line="360" w:lineRule="exact"/>
              <w:jc w:val="center"/>
              <w:rPr>
                <w:rFonts w:hint="eastAsia" w:ascii="宋体" w:hAnsi="宋体"/>
                <w:b/>
                <w:bCs/>
                <w:sz w:val="22"/>
                <w:szCs w:val="22"/>
                <w:highlight w:val="none"/>
              </w:rPr>
            </w:pPr>
            <w:r>
              <w:rPr>
                <w:rFonts w:hint="eastAsia" w:ascii="宋体" w:hAnsi="宋体"/>
                <w:sz w:val="22"/>
                <w:szCs w:val="22"/>
                <w:highlight w:val="none"/>
              </w:rPr>
              <w:t>元/公里</w:t>
            </w:r>
          </w:p>
        </w:tc>
        <w:tc>
          <w:tcPr>
            <w:tcW w:w="1336" w:type="dxa"/>
            <w:tcBorders>
              <w:top w:val="single" w:color="auto" w:sz="4" w:space="0"/>
              <w:right w:val="single" w:color="auto" w:sz="4" w:space="0"/>
            </w:tcBorders>
            <w:noWrap w:val="0"/>
            <w:vAlign w:val="center"/>
          </w:tcPr>
          <w:p w14:paraId="3065818C">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2</w:t>
            </w:r>
            <w:r>
              <w:rPr>
                <w:rFonts w:hint="eastAsia" w:ascii="宋体" w:hAnsi="宋体"/>
                <w:b w:val="0"/>
                <w:bCs w:val="0"/>
                <w:sz w:val="22"/>
                <w:szCs w:val="22"/>
                <w:lang w:val="en-US" w:eastAsia="zh-CN"/>
              </w:rPr>
              <w:t>%</w:t>
            </w:r>
          </w:p>
        </w:tc>
        <w:tc>
          <w:tcPr>
            <w:tcW w:w="2300" w:type="dxa"/>
            <w:tcBorders>
              <w:top w:val="single" w:color="auto" w:sz="4" w:space="0"/>
              <w:right w:val="single" w:color="auto" w:sz="4" w:space="0"/>
            </w:tcBorders>
            <w:noWrap w:val="0"/>
            <w:vAlign w:val="center"/>
          </w:tcPr>
          <w:p w14:paraId="3E3D1A11">
            <w:pPr>
              <w:widowControl/>
              <w:adjustRightInd w:val="0"/>
              <w:snapToGrid w:val="0"/>
              <w:spacing w:line="360" w:lineRule="exact"/>
              <w:jc w:val="center"/>
              <w:rPr>
                <w:rFonts w:hint="eastAsia" w:ascii="宋体" w:hAnsi="宋体"/>
                <w:b/>
                <w:bCs/>
                <w:sz w:val="22"/>
                <w:szCs w:val="22"/>
                <w:highlight w:val="none"/>
                <w:lang w:eastAsia="zh-CN"/>
              </w:rPr>
            </w:pPr>
          </w:p>
        </w:tc>
      </w:tr>
      <w:tr w14:paraId="6F6D4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646" w:type="dxa"/>
            <w:vMerge w:val="continue"/>
            <w:tcBorders>
              <w:right w:val="single" w:color="auto" w:sz="4" w:space="0"/>
            </w:tcBorders>
            <w:noWrap w:val="0"/>
            <w:vAlign w:val="center"/>
          </w:tcPr>
          <w:p w14:paraId="0875224A">
            <w:pPr>
              <w:autoSpaceDE w:val="0"/>
              <w:autoSpaceDN w:val="0"/>
              <w:adjustRightInd w:val="0"/>
              <w:snapToGrid w:val="0"/>
              <w:spacing w:line="360" w:lineRule="exact"/>
              <w:jc w:val="center"/>
              <w:textAlignment w:val="bottom"/>
              <w:rPr>
                <w:rFonts w:hint="eastAsia" w:ascii="宋体" w:hAnsi="宋体"/>
                <w:b w:val="0"/>
                <w:bCs w:val="0"/>
                <w:sz w:val="22"/>
                <w:szCs w:val="22"/>
              </w:rPr>
            </w:pPr>
          </w:p>
        </w:tc>
        <w:tc>
          <w:tcPr>
            <w:tcW w:w="1700" w:type="dxa"/>
            <w:vMerge w:val="continue"/>
            <w:tcBorders>
              <w:left w:val="single" w:color="auto" w:sz="4" w:space="0"/>
            </w:tcBorders>
            <w:noWrap w:val="0"/>
            <w:vAlign w:val="center"/>
          </w:tcPr>
          <w:p w14:paraId="35F8BFAD">
            <w:pPr>
              <w:autoSpaceDE w:val="0"/>
              <w:autoSpaceDN w:val="0"/>
              <w:adjustRightInd w:val="0"/>
              <w:snapToGrid w:val="0"/>
              <w:spacing w:line="360" w:lineRule="exact"/>
              <w:jc w:val="center"/>
              <w:textAlignment w:val="bottom"/>
              <w:rPr>
                <w:rFonts w:hint="eastAsia" w:ascii="宋体" w:hAnsi="宋体"/>
                <w:b w:val="0"/>
                <w:bCs w:val="0"/>
                <w:sz w:val="22"/>
                <w:szCs w:val="22"/>
                <w:highlight w:val="none"/>
              </w:rPr>
            </w:pPr>
          </w:p>
        </w:tc>
        <w:tc>
          <w:tcPr>
            <w:tcW w:w="8610" w:type="dxa"/>
            <w:gridSpan w:val="5"/>
            <w:tcBorders>
              <w:right w:val="single" w:color="auto" w:sz="4" w:space="0"/>
            </w:tcBorders>
            <w:noWrap w:val="0"/>
            <w:vAlign w:val="center"/>
          </w:tcPr>
          <w:p w14:paraId="4BE5A262">
            <w:pPr>
              <w:widowControl/>
              <w:tabs>
                <w:tab w:val="left" w:pos="3730"/>
              </w:tabs>
              <w:adjustRightInd w:val="0"/>
              <w:snapToGrid w:val="0"/>
              <w:spacing w:line="360" w:lineRule="exact"/>
              <w:jc w:val="center"/>
              <w:rPr>
                <w:rFonts w:hint="eastAsia" w:ascii="宋体" w:hAnsi="宋体"/>
                <w:b w:val="0"/>
                <w:bCs w:val="0"/>
                <w:sz w:val="22"/>
                <w:szCs w:val="22"/>
                <w:highlight w:val="none"/>
                <w:lang w:eastAsia="zh-CN"/>
              </w:rPr>
            </w:pPr>
            <w:r>
              <w:rPr>
                <w:rFonts w:hint="eastAsia" w:ascii="宋体" w:hAnsi="宋体"/>
                <w:b w:val="0"/>
                <w:bCs w:val="0"/>
                <w:sz w:val="22"/>
                <w:szCs w:val="22"/>
                <w:highlight w:val="none"/>
              </w:rPr>
              <w:t>路桥费按实际产生费用结算</w:t>
            </w:r>
          </w:p>
        </w:tc>
      </w:tr>
      <w:tr w14:paraId="18A05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1" w:hRule="atLeast"/>
          <w:jc w:val="center"/>
        </w:trPr>
        <w:tc>
          <w:tcPr>
            <w:tcW w:w="646" w:type="dxa"/>
            <w:vMerge w:val="restart"/>
            <w:tcBorders>
              <w:right w:val="single" w:color="auto" w:sz="4" w:space="0"/>
            </w:tcBorders>
            <w:noWrap w:val="0"/>
            <w:vAlign w:val="center"/>
          </w:tcPr>
          <w:p w14:paraId="5A448ED5">
            <w:pPr>
              <w:autoSpaceDE w:val="0"/>
              <w:autoSpaceDN w:val="0"/>
              <w:adjustRightInd w:val="0"/>
              <w:snapToGrid w:val="0"/>
              <w:spacing w:line="360" w:lineRule="exact"/>
              <w:jc w:val="center"/>
              <w:textAlignment w:val="bottom"/>
              <w:rPr>
                <w:rFonts w:hint="eastAsia" w:ascii="宋体" w:hAnsi="宋体" w:eastAsia="宋体"/>
                <w:b w:val="0"/>
                <w:bCs w:val="0"/>
                <w:sz w:val="22"/>
                <w:szCs w:val="22"/>
                <w:lang w:val="en-US" w:eastAsia="zh-CN"/>
              </w:rPr>
            </w:pPr>
            <w:r>
              <w:rPr>
                <w:rFonts w:hint="eastAsia" w:ascii="宋体" w:hAnsi="宋体"/>
                <w:b w:val="0"/>
                <w:bCs w:val="0"/>
                <w:sz w:val="22"/>
                <w:szCs w:val="22"/>
                <w:lang w:val="en-US" w:eastAsia="zh-CN"/>
              </w:rPr>
              <w:t>2</w:t>
            </w:r>
          </w:p>
        </w:tc>
        <w:tc>
          <w:tcPr>
            <w:tcW w:w="1700" w:type="dxa"/>
            <w:vMerge w:val="restart"/>
            <w:tcBorders>
              <w:left w:val="single" w:color="auto" w:sz="4" w:space="0"/>
            </w:tcBorders>
            <w:noWrap w:val="0"/>
            <w:vAlign w:val="center"/>
          </w:tcPr>
          <w:p w14:paraId="7DAFC1C0">
            <w:pPr>
              <w:autoSpaceDE w:val="0"/>
              <w:autoSpaceDN w:val="0"/>
              <w:adjustRightInd w:val="0"/>
              <w:snapToGrid w:val="0"/>
              <w:spacing w:line="360" w:lineRule="exact"/>
              <w:jc w:val="center"/>
              <w:textAlignment w:val="bottom"/>
              <w:rPr>
                <w:rFonts w:hint="eastAsia" w:ascii="宋体" w:hAnsi="宋体"/>
                <w:b w:val="0"/>
                <w:bCs w:val="0"/>
                <w:sz w:val="22"/>
                <w:szCs w:val="22"/>
                <w:highlight w:val="none"/>
              </w:rPr>
            </w:pPr>
            <w:r>
              <w:rPr>
                <w:rFonts w:hint="eastAsia" w:ascii="宋体" w:hAnsi="宋体"/>
                <w:b w:val="0"/>
                <w:bCs w:val="0"/>
                <w:sz w:val="22"/>
                <w:szCs w:val="22"/>
                <w:highlight w:val="none"/>
              </w:rPr>
              <w:t>18-37座</w:t>
            </w:r>
          </w:p>
        </w:tc>
        <w:tc>
          <w:tcPr>
            <w:tcW w:w="2209" w:type="dxa"/>
            <w:noWrap w:val="0"/>
            <w:vAlign w:val="center"/>
          </w:tcPr>
          <w:p w14:paraId="26B72567">
            <w:pPr>
              <w:widowControl/>
              <w:adjustRightInd w:val="0"/>
              <w:snapToGrid w:val="0"/>
              <w:spacing w:line="360" w:lineRule="exact"/>
              <w:jc w:val="center"/>
              <w:rPr>
                <w:rFonts w:hint="eastAsia" w:ascii="宋体" w:hAnsi="宋体"/>
                <w:b w:val="0"/>
                <w:bCs w:val="0"/>
                <w:sz w:val="22"/>
                <w:szCs w:val="22"/>
                <w:highlight w:val="none"/>
              </w:rPr>
            </w:pPr>
            <w:r>
              <w:rPr>
                <w:rFonts w:hint="eastAsia" w:ascii="宋体" w:hAnsi="宋体"/>
                <w:b w:val="0"/>
                <w:bCs w:val="0"/>
                <w:sz w:val="22"/>
                <w:szCs w:val="22"/>
                <w:highlight w:val="none"/>
              </w:rPr>
              <w:t>车辆租赁费</w:t>
            </w:r>
          </w:p>
        </w:tc>
        <w:tc>
          <w:tcPr>
            <w:tcW w:w="1192" w:type="dxa"/>
            <w:tcBorders>
              <w:top w:val="single" w:color="auto" w:sz="4" w:space="0"/>
              <w:right w:val="single" w:color="auto" w:sz="4" w:space="0"/>
            </w:tcBorders>
            <w:noWrap w:val="0"/>
            <w:vAlign w:val="center"/>
          </w:tcPr>
          <w:p w14:paraId="43C55055">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1200</w:t>
            </w:r>
          </w:p>
        </w:tc>
        <w:tc>
          <w:tcPr>
            <w:tcW w:w="1573" w:type="dxa"/>
            <w:tcBorders>
              <w:top w:val="single" w:color="auto" w:sz="4" w:space="0"/>
              <w:right w:val="single" w:color="auto" w:sz="4" w:space="0"/>
            </w:tcBorders>
            <w:noWrap w:val="0"/>
            <w:vAlign w:val="center"/>
          </w:tcPr>
          <w:p w14:paraId="7B9F7C4A">
            <w:pPr>
              <w:widowControl/>
              <w:adjustRightInd w:val="0"/>
              <w:snapToGrid w:val="0"/>
              <w:spacing w:line="360" w:lineRule="exact"/>
              <w:jc w:val="center"/>
              <w:rPr>
                <w:rFonts w:hint="eastAsia" w:ascii="宋体" w:hAnsi="宋体"/>
                <w:b/>
                <w:bCs/>
                <w:sz w:val="22"/>
                <w:szCs w:val="22"/>
                <w:highlight w:val="none"/>
              </w:rPr>
            </w:pPr>
            <w:r>
              <w:rPr>
                <w:rFonts w:hint="eastAsia" w:ascii="宋体" w:hAnsi="宋体"/>
                <w:sz w:val="22"/>
                <w:szCs w:val="22"/>
                <w:highlight w:val="none"/>
              </w:rPr>
              <w:t>元/天</w:t>
            </w:r>
          </w:p>
        </w:tc>
        <w:tc>
          <w:tcPr>
            <w:tcW w:w="1336" w:type="dxa"/>
            <w:tcBorders>
              <w:top w:val="single" w:color="auto" w:sz="4" w:space="0"/>
              <w:right w:val="single" w:color="auto" w:sz="4" w:space="0"/>
            </w:tcBorders>
            <w:noWrap w:val="0"/>
            <w:vAlign w:val="center"/>
          </w:tcPr>
          <w:p w14:paraId="196AA42B">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4</w:t>
            </w:r>
            <w:r>
              <w:rPr>
                <w:rFonts w:hint="eastAsia" w:ascii="宋体" w:hAnsi="宋体"/>
                <w:b w:val="0"/>
                <w:bCs w:val="0"/>
                <w:sz w:val="22"/>
                <w:szCs w:val="22"/>
                <w:lang w:val="en-US" w:eastAsia="zh-CN"/>
              </w:rPr>
              <w:t>%</w:t>
            </w:r>
          </w:p>
        </w:tc>
        <w:tc>
          <w:tcPr>
            <w:tcW w:w="2300" w:type="dxa"/>
            <w:tcBorders>
              <w:top w:val="single" w:color="auto" w:sz="4" w:space="0"/>
              <w:right w:val="single" w:color="auto" w:sz="4" w:space="0"/>
            </w:tcBorders>
            <w:noWrap w:val="0"/>
            <w:vAlign w:val="center"/>
          </w:tcPr>
          <w:p w14:paraId="0897BB7A">
            <w:pPr>
              <w:widowControl/>
              <w:adjustRightInd w:val="0"/>
              <w:snapToGrid w:val="0"/>
              <w:spacing w:line="360" w:lineRule="exact"/>
              <w:jc w:val="center"/>
              <w:rPr>
                <w:rFonts w:hint="eastAsia" w:ascii="宋体" w:hAnsi="宋体"/>
                <w:b/>
                <w:bCs/>
                <w:sz w:val="22"/>
                <w:szCs w:val="22"/>
                <w:highlight w:val="none"/>
                <w:lang w:eastAsia="zh-CN"/>
              </w:rPr>
            </w:pPr>
            <w:r>
              <w:rPr>
                <w:rFonts w:hint="eastAsia" w:ascii="宋体" w:hAnsi="宋体"/>
                <w:b w:val="0"/>
                <w:bCs w:val="0"/>
                <w:sz w:val="22"/>
                <w:szCs w:val="22"/>
                <w:highlight w:val="none"/>
                <w:lang w:eastAsia="zh-CN"/>
              </w:rPr>
              <w:t>含驾驶员费用</w:t>
            </w:r>
          </w:p>
        </w:tc>
      </w:tr>
      <w:tr w14:paraId="63129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646" w:type="dxa"/>
            <w:vMerge w:val="continue"/>
            <w:tcBorders>
              <w:right w:val="single" w:color="auto" w:sz="4" w:space="0"/>
            </w:tcBorders>
            <w:noWrap w:val="0"/>
            <w:vAlign w:val="center"/>
          </w:tcPr>
          <w:p w14:paraId="6F94645E">
            <w:pPr>
              <w:autoSpaceDE w:val="0"/>
              <w:autoSpaceDN w:val="0"/>
              <w:adjustRightInd w:val="0"/>
              <w:snapToGrid w:val="0"/>
              <w:spacing w:line="360" w:lineRule="exact"/>
              <w:jc w:val="center"/>
              <w:textAlignment w:val="bottom"/>
              <w:rPr>
                <w:rFonts w:hint="eastAsia" w:ascii="宋体" w:hAnsi="宋体"/>
                <w:b/>
                <w:bCs/>
                <w:sz w:val="22"/>
                <w:szCs w:val="22"/>
              </w:rPr>
            </w:pPr>
          </w:p>
        </w:tc>
        <w:tc>
          <w:tcPr>
            <w:tcW w:w="1700" w:type="dxa"/>
            <w:vMerge w:val="continue"/>
            <w:tcBorders>
              <w:left w:val="single" w:color="auto" w:sz="4" w:space="0"/>
            </w:tcBorders>
            <w:noWrap w:val="0"/>
            <w:vAlign w:val="center"/>
          </w:tcPr>
          <w:p w14:paraId="2C11A0F6">
            <w:pPr>
              <w:autoSpaceDE w:val="0"/>
              <w:autoSpaceDN w:val="0"/>
              <w:adjustRightInd w:val="0"/>
              <w:snapToGrid w:val="0"/>
              <w:spacing w:line="360" w:lineRule="exact"/>
              <w:jc w:val="center"/>
              <w:textAlignment w:val="bottom"/>
              <w:rPr>
                <w:rFonts w:hint="eastAsia" w:ascii="宋体" w:hAnsi="宋体"/>
                <w:b w:val="0"/>
                <w:bCs w:val="0"/>
                <w:sz w:val="22"/>
                <w:szCs w:val="22"/>
                <w:highlight w:val="none"/>
              </w:rPr>
            </w:pPr>
          </w:p>
        </w:tc>
        <w:tc>
          <w:tcPr>
            <w:tcW w:w="2209" w:type="dxa"/>
            <w:noWrap w:val="0"/>
            <w:vAlign w:val="center"/>
          </w:tcPr>
          <w:p w14:paraId="2C29B3A2">
            <w:pPr>
              <w:widowControl/>
              <w:adjustRightInd w:val="0"/>
              <w:snapToGrid w:val="0"/>
              <w:spacing w:line="360" w:lineRule="exact"/>
              <w:jc w:val="center"/>
              <w:rPr>
                <w:rFonts w:hint="eastAsia" w:ascii="宋体" w:hAnsi="宋体"/>
                <w:b w:val="0"/>
                <w:bCs w:val="0"/>
                <w:sz w:val="22"/>
                <w:szCs w:val="22"/>
                <w:highlight w:val="none"/>
              </w:rPr>
            </w:pPr>
            <w:r>
              <w:rPr>
                <w:rFonts w:hint="eastAsia" w:ascii="宋体" w:hAnsi="宋体"/>
                <w:b w:val="0"/>
                <w:bCs w:val="0"/>
                <w:sz w:val="22"/>
                <w:szCs w:val="22"/>
                <w:highlight w:val="none"/>
              </w:rPr>
              <w:t>燃油费</w:t>
            </w:r>
          </w:p>
        </w:tc>
        <w:tc>
          <w:tcPr>
            <w:tcW w:w="1192" w:type="dxa"/>
            <w:tcBorders>
              <w:top w:val="single" w:color="auto" w:sz="4" w:space="0"/>
              <w:right w:val="single" w:color="auto" w:sz="4" w:space="0"/>
            </w:tcBorders>
            <w:noWrap w:val="0"/>
            <w:vAlign w:val="center"/>
          </w:tcPr>
          <w:p w14:paraId="2E0A7DAE">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2.5</w:t>
            </w:r>
          </w:p>
        </w:tc>
        <w:tc>
          <w:tcPr>
            <w:tcW w:w="1573" w:type="dxa"/>
            <w:tcBorders>
              <w:top w:val="single" w:color="auto" w:sz="4" w:space="0"/>
              <w:right w:val="single" w:color="auto" w:sz="4" w:space="0"/>
            </w:tcBorders>
            <w:noWrap w:val="0"/>
            <w:vAlign w:val="center"/>
          </w:tcPr>
          <w:p w14:paraId="157937C1">
            <w:pPr>
              <w:widowControl/>
              <w:adjustRightInd w:val="0"/>
              <w:snapToGrid w:val="0"/>
              <w:spacing w:line="360" w:lineRule="exact"/>
              <w:jc w:val="center"/>
              <w:rPr>
                <w:rFonts w:hint="eastAsia" w:ascii="宋体" w:hAnsi="宋体"/>
                <w:b/>
                <w:bCs/>
                <w:sz w:val="22"/>
                <w:szCs w:val="22"/>
                <w:highlight w:val="none"/>
              </w:rPr>
            </w:pPr>
            <w:r>
              <w:rPr>
                <w:rFonts w:hint="eastAsia" w:ascii="宋体" w:hAnsi="宋体"/>
                <w:sz w:val="22"/>
                <w:szCs w:val="22"/>
                <w:highlight w:val="none"/>
              </w:rPr>
              <w:t>元/公里</w:t>
            </w:r>
          </w:p>
        </w:tc>
        <w:tc>
          <w:tcPr>
            <w:tcW w:w="1336" w:type="dxa"/>
            <w:tcBorders>
              <w:top w:val="single" w:color="auto" w:sz="4" w:space="0"/>
              <w:right w:val="single" w:color="auto" w:sz="4" w:space="0"/>
            </w:tcBorders>
            <w:noWrap w:val="0"/>
            <w:vAlign w:val="center"/>
          </w:tcPr>
          <w:p w14:paraId="02103478">
            <w:pPr>
              <w:widowControl/>
              <w:adjustRightInd w:val="0"/>
              <w:snapToGrid w:val="0"/>
              <w:spacing w:line="360" w:lineRule="exact"/>
              <w:jc w:val="center"/>
              <w:rPr>
                <w:rFonts w:hint="default" w:ascii="宋体" w:hAnsi="宋体"/>
                <w:b w:val="0"/>
                <w:bCs w:val="0"/>
                <w:sz w:val="22"/>
                <w:szCs w:val="22"/>
                <w:highlight w:val="none"/>
                <w:lang w:val="en-US" w:eastAsia="zh-CN"/>
              </w:rPr>
            </w:pPr>
            <w:r>
              <w:rPr>
                <w:rFonts w:hint="eastAsia" w:ascii="宋体" w:hAnsi="宋体"/>
                <w:b w:val="0"/>
                <w:bCs w:val="0"/>
                <w:sz w:val="22"/>
                <w:szCs w:val="22"/>
                <w:highlight w:val="none"/>
                <w:lang w:val="en-US" w:eastAsia="zh-CN"/>
              </w:rPr>
              <w:t>2</w:t>
            </w:r>
            <w:r>
              <w:rPr>
                <w:rFonts w:hint="eastAsia" w:ascii="宋体" w:hAnsi="宋体"/>
                <w:b w:val="0"/>
                <w:bCs w:val="0"/>
                <w:sz w:val="22"/>
                <w:szCs w:val="22"/>
                <w:lang w:val="en-US" w:eastAsia="zh-CN"/>
              </w:rPr>
              <w:t>%</w:t>
            </w:r>
          </w:p>
        </w:tc>
        <w:tc>
          <w:tcPr>
            <w:tcW w:w="2300" w:type="dxa"/>
            <w:tcBorders>
              <w:top w:val="single" w:color="auto" w:sz="4" w:space="0"/>
              <w:right w:val="single" w:color="auto" w:sz="4" w:space="0"/>
            </w:tcBorders>
            <w:noWrap w:val="0"/>
            <w:vAlign w:val="center"/>
          </w:tcPr>
          <w:p w14:paraId="7D6CEC65">
            <w:pPr>
              <w:widowControl/>
              <w:adjustRightInd w:val="0"/>
              <w:snapToGrid w:val="0"/>
              <w:spacing w:line="360" w:lineRule="exact"/>
              <w:jc w:val="center"/>
              <w:rPr>
                <w:rFonts w:hint="eastAsia" w:ascii="宋体" w:hAnsi="宋体" w:eastAsia="宋体" w:cs="Times New Roman"/>
                <w:b/>
                <w:bCs/>
                <w:kern w:val="2"/>
                <w:sz w:val="22"/>
                <w:szCs w:val="22"/>
                <w:highlight w:val="none"/>
                <w:lang w:val="en-US" w:eastAsia="zh-CN" w:bidi="ar-SA"/>
              </w:rPr>
            </w:pPr>
          </w:p>
        </w:tc>
      </w:tr>
      <w:tr w14:paraId="085D0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646" w:type="dxa"/>
            <w:vMerge w:val="continue"/>
            <w:tcBorders>
              <w:right w:val="single" w:color="auto" w:sz="4" w:space="0"/>
            </w:tcBorders>
            <w:noWrap w:val="0"/>
            <w:vAlign w:val="center"/>
          </w:tcPr>
          <w:p w14:paraId="5EE20F94">
            <w:pPr>
              <w:autoSpaceDE w:val="0"/>
              <w:autoSpaceDN w:val="0"/>
              <w:adjustRightInd w:val="0"/>
              <w:snapToGrid w:val="0"/>
              <w:spacing w:line="360" w:lineRule="exact"/>
              <w:jc w:val="center"/>
              <w:textAlignment w:val="bottom"/>
              <w:rPr>
                <w:rFonts w:hint="eastAsia" w:ascii="宋体" w:hAnsi="宋体"/>
                <w:b/>
                <w:bCs/>
                <w:sz w:val="22"/>
                <w:szCs w:val="22"/>
              </w:rPr>
            </w:pPr>
          </w:p>
        </w:tc>
        <w:tc>
          <w:tcPr>
            <w:tcW w:w="1700" w:type="dxa"/>
            <w:vMerge w:val="continue"/>
            <w:tcBorders>
              <w:left w:val="single" w:color="auto" w:sz="4" w:space="0"/>
            </w:tcBorders>
            <w:noWrap w:val="0"/>
            <w:vAlign w:val="center"/>
          </w:tcPr>
          <w:p w14:paraId="3F4AC8DB">
            <w:pPr>
              <w:autoSpaceDE w:val="0"/>
              <w:autoSpaceDN w:val="0"/>
              <w:adjustRightInd w:val="0"/>
              <w:snapToGrid w:val="0"/>
              <w:spacing w:line="360" w:lineRule="exact"/>
              <w:jc w:val="center"/>
              <w:textAlignment w:val="bottom"/>
              <w:rPr>
                <w:rFonts w:hint="eastAsia" w:ascii="宋体" w:hAnsi="宋体"/>
                <w:b w:val="0"/>
                <w:bCs w:val="0"/>
                <w:sz w:val="22"/>
                <w:szCs w:val="22"/>
                <w:highlight w:val="none"/>
              </w:rPr>
            </w:pPr>
          </w:p>
        </w:tc>
        <w:tc>
          <w:tcPr>
            <w:tcW w:w="8610" w:type="dxa"/>
            <w:gridSpan w:val="5"/>
            <w:tcBorders>
              <w:right w:val="single" w:color="auto" w:sz="4" w:space="0"/>
            </w:tcBorders>
            <w:noWrap w:val="0"/>
            <w:vAlign w:val="center"/>
          </w:tcPr>
          <w:p w14:paraId="391D5073">
            <w:pPr>
              <w:widowControl/>
              <w:adjustRightInd w:val="0"/>
              <w:snapToGrid w:val="0"/>
              <w:spacing w:line="360" w:lineRule="exact"/>
              <w:jc w:val="center"/>
              <w:rPr>
                <w:rFonts w:hint="eastAsia" w:ascii="宋体" w:hAnsi="宋体" w:eastAsia="宋体" w:cs="Times New Roman"/>
                <w:b/>
                <w:bCs/>
                <w:kern w:val="2"/>
                <w:sz w:val="22"/>
                <w:szCs w:val="22"/>
                <w:highlight w:val="none"/>
                <w:lang w:val="en-US" w:eastAsia="zh-CN" w:bidi="ar-SA"/>
              </w:rPr>
            </w:pPr>
            <w:r>
              <w:rPr>
                <w:rFonts w:hint="eastAsia" w:ascii="宋体" w:hAnsi="宋体"/>
                <w:b w:val="0"/>
                <w:bCs w:val="0"/>
                <w:sz w:val="22"/>
                <w:szCs w:val="22"/>
                <w:highlight w:val="none"/>
              </w:rPr>
              <w:t>路桥费按实际产生费用结算</w:t>
            </w:r>
          </w:p>
        </w:tc>
      </w:tr>
      <w:tr w14:paraId="3B33D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restart"/>
            <w:tcBorders>
              <w:right w:val="single" w:color="auto" w:sz="4" w:space="0"/>
            </w:tcBorders>
            <w:noWrap w:val="0"/>
            <w:vAlign w:val="center"/>
          </w:tcPr>
          <w:p w14:paraId="3723D312">
            <w:pPr>
              <w:autoSpaceDE w:val="0"/>
              <w:autoSpaceDN w:val="0"/>
              <w:adjustRightInd w:val="0"/>
              <w:snapToGrid w:val="0"/>
              <w:spacing w:line="360" w:lineRule="exact"/>
              <w:jc w:val="center"/>
              <w:textAlignment w:val="bottom"/>
              <w:rPr>
                <w:rFonts w:hint="eastAsia" w:ascii="宋体" w:hAnsi="宋体" w:eastAsia="宋体"/>
                <w:sz w:val="22"/>
                <w:szCs w:val="22"/>
                <w:lang w:eastAsia="zh-CN"/>
              </w:rPr>
            </w:pPr>
            <w:r>
              <w:rPr>
                <w:rFonts w:hint="eastAsia" w:ascii="宋体" w:hAnsi="宋体"/>
                <w:sz w:val="22"/>
                <w:szCs w:val="22"/>
                <w:lang w:val="en-US" w:eastAsia="zh-CN"/>
              </w:rPr>
              <w:t>3</w:t>
            </w:r>
          </w:p>
        </w:tc>
        <w:tc>
          <w:tcPr>
            <w:tcW w:w="1700" w:type="dxa"/>
            <w:vMerge w:val="restart"/>
            <w:tcBorders>
              <w:right w:val="single" w:color="auto" w:sz="4" w:space="0"/>
            </w:tcBorders>
            <w:noWrap w:val="0"/>
            <w:vAlign w:val="center"/>
          </w:tcPr>
          <w:p w14:paraId="4F3978B2">
            <w:pPr>
              <w:autoSpaceDE w:val="0"/>
              <w:autoSpaceDN w:val="0"/>
              <w:adjustRightInd w:val="0"/>
              <w:snapToGrid w:val="0"/>
              <w:spacing w:line="360" w:lineRule="exact"/>
              <w:jc w:val="center"/>
              <w:textAlignment w:val="bottom"/>
              <w:rPr>
                <w:rFonts w:hint="default" w:ascii="宋体" w:hAnsi="宋体" w:eastAsia="宋体"/>
                <w:sz w:val="22"/>
                <w:szCs w:val="22"/>
                <w:lang w:val="en-US" w:eastAsia="zh-CN"/>
              </w:rPr>
            </w:pPr>
            <w:r>
              <w:rPr>
                <w:rFonts w:hint="eastAsia" w:ascii="宋体" w:hAnsi="宋体"/>
                <w:sz w:val="22"/>
                <w:szCs w:val="22"/>
                <w:lang w:val="en-US" w:eastAsia="zh-CN"/>
              </w:rPr>
              <w:t>9-15座中型客车</w:t>
            </w:r>
          </w:p>
        </w:tc>
        <w:tc>
          <w:tcPr>
            <w:tcW w:w="2209" w:type="dxa"/>
            <w:noWrap w:val="0"/>
            <w:vAlign w:val="center"/>
          </w:tcPr>
          <w:p w14:paraId="151B01D2">
            <w:pPr>
              <w:widowControl/>
              <w:adjustRightInd w:val="0"/>
              <w:snapToGrid w:val="0"/>
              <w:spacing w:line="360" w:lineRule="exact"/>
              <w:jc w:val="center"/>
              <w:rPr>
                <w:rFonts w:ascii="宋体" w:hAnsi="宋体"/>
                <w:sz w:val="22"/>
                <w:szCs w:val="22"/>
              </w:rPr>
            </w:pPr>
            <w:r>
              <w:rPr>
                <w:rFonts w:hint="eastAsia" w:ascii="宋体" w:hAnsi="宋体"/>
                <w:sz w:val="22"/>
                <w:szCs w:val="22"/>
              </w:rPr>
              <w:t>车辆租赁费</w:t>
            </w:r>
          </w:p>
        </w:tc>
        <w:tc>
          <w:tcPr>
            <w:tcW w:w="1192" w:type="dxa"/>
            <w:tcBorders>
              <w:right w:val="single" w:color="auto" w:sz="4" w:space="0"/>
            </w:tcBorders>
            <w:noWrap w:val="0"/>
            <w:vAlign w:val="center"/>
          </w:tcPr>
          <w:p w14:paraId="27920CDE">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580</w:t>
            </w:r>
          </w:p>
        </w:tc>
        <w:tc>
          <w:tcPr>
            <w:tcW w:w="1573" w:type="dxa"/>
            <w:tcBorders>
              <w:right w:val="single" w:color="auto" w:sz="4" w:space="0"/>
            </w:tcBorders>
            <w:noWrap w:val="0"/>
            <w:vAlign w:val="center"/>
          </w:tcPr>
          <w:p w14:paraId="53F2A4AA">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元/天</w:t>
            </w:r>
          </w:p>
        </w:tc>
        <w:tc>
          <w:tcPr>
            <w:tcW w:w="1336" w:type="dxa"/>
            <w:tcBorders>
              <w:right w:val="single" w:color="auto" w:sz="4" w:space="0"/>
            </w:tcBorders>
            <w:noWrap w:val="0"/>
            <w:vAlign w:val="center"/>
          </w:tcPr>
          <w:p w14:paraId="2AF0EEA9">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12%</w:t>
            </w:r>
          </w:p>
        </w:tc>
        <w:tc>
          <w:tcPr>
            <w:tcW w:w="2300" w:type="dxa"/>
            <w:tcBorders>
              <w:right w:val="single" w:color="auto" w:sz="4" w:space="0"/>
            </w:tcBorders>
            <w:noWrap w:val="0"/>
            <w:vAlign w:val="center"/>
          </w:tcPr>
          <w:p w14:paraId="474EAB50">
            <w:pPr>
              <w:widowControl/>
              <w:adjustRightInd w:val="0"/>
              <w:snapToGrid w:val="0"/>
              <w:spacing w:line="360" w:lineRule="exact"/>
              <w:jc w:val="center"/>
              <w:rPr>
                <w:rFonts w:ascii="宋体" w:hAnsi="宋体"/>
                <w:sz w:val="22"/>
                <w:szCs w:val="22"/>
                <w:highlight w:val="none"/>
              </w:rPr>
            </w:pPr>
            <w:r>
              <w:rPr>
                <w:rFonts w:hint="eastAsia" w:ascii="宋体" w:hAnsi="宋体" w:cs="hakuyoxingshu7000"/>
                <w:b w:val="0"/>
                <w:bCs/>
                <w:kern w:val="0"/>
                <w:sz w:val="22"/>
                <w:szCs w:val="22"/>
                <w:highlight w:val="none"/>
              </w:rPr>
              <w:t>不含司机费用及燃油费</w:t>
            </w:r>
          </w:p>
        </w:tc>
      </w:tr>
      <w:tr w14:paraId="39FD8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continue"/>
            <w:tcBorders>
              <w:right w:val="single" w:color="auto" w:sz="4" w:space="0"/>
            </w:tcBorders>
            <w:noWrap w:val="0"/>
            <w:vAlign w:val="center"/>
          </w:tcPr>
          <w:p w14:paraId="0559B274">
            <w:pPr>
              <w:autoSpaceDE w:val="0"/>
              <w:autoSpaceDN w:val="0"/>
              <w:adjustRightInd w:val="0"/>
              <w:snapToGrid w:val="0"/>
              <w:spacing w:line="360" w:lineRule="exact"/>
              <w:jc w:val="center"/>
              <w:textAlignment w:val="bottom"/>
              <w:rPr>
                <w:rFonts w:hint="eastAsia" w:ascii="宋体" w:hAnsi="宋体"/>
                <w:sz w:val="22"/>
                <w:szCs w:val="22"/>
              </w:rPr>
            </w:pPr>
          </w:p>
        </w:tc>
        <w:tc>
          <w:tcPr>
            <w:tcW w:w="1700" w:type="dxa"/>
            <w:vMerge w:val="continue"/>
            <w:tcBorders>
              <w:right w:val="single" w:color="auto" w:sz="4" w:space="0"/>
            </w:tcBorders>
            <w:noWrap w:val="0"/>
            <w:vAlign w:val="center"/>
          </w:tcPr>
          <w:p w14:paraId="61B4EA02">
            <w:pPr>
              <w:autoSpaceDE w:val="0"/>
              <w:autoSpaceDN w:val="0"/>
              <w:adjustRightInd w:val="0"/>
              <w:snapToGrid w:val="0"/>
              <w:spacing w:line="360" w:lineRule="exact"/>
              <w:jc w:val="center"/>
              <w:textAlignment w:val="bottom"/>
              <w:rPr>
                <w:rFonts w:hint="eastAsia" w:ascii="宋体" w:hAnsi="宋体"/>
                <w:sz w:val="22"/>
                <w:szCs w:val="22"/>
              </w:rPr>
            </w:pPr>
          </w:p>
        </w:tc>
        <w:tc>
          <w:tcPr>
            <w:tcW w:w="2209" w:type="dxa"/>
            <w:noWrap w:val="0"/>
            <w:vAlign w:val="center"/>
          </w:tcPr>
          <w:p w14:paraId="10939C07">
            <w:pPr>
              <w:widowControl/>
              <w:adjustRightInd w:val="0"/>
              <w:snapToGrid w:val="0"/>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司驾服务费（若有）</w:t>
            </w:r>
          </w:p>
        </w:tc>
        <w:tc>
          <w:tcPr>
            <w:tcW w:w="1192" w:type="dxa"/>
            <w:tcBorders>
              <w:right w:val="single" w:color="auto" w:sz="4" w:space="0"/>
            </w:tcBorders>
            <w:noWrap w:val="0"/>
            <w:vAlign w:val="center"/>
          </w:tcPr>
          <w:p w14:paraId="6A16151B">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300</w:t>
            </w:r>
          </w:p>
        </w:tc>
        <w:tc>
          <w:tcPr>
            <w:tcW w:w="1573" w:type="dxa"/>
            <w:tcBorders>
              <w:right w:val="single" w:color="auto" w:sz="4" w:space="0"/>
            </w:tcBorders>
            <w:noWrap w:val="0"/>
            <w:vAlign w:val="center"/>
          </w:tcPr>
          <w:p w14:paraId="4AA1D33D">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元/天</w:t>
            </w:r>
          </w:p>
        </w:tc>
        <w:tc>
          <w:tcPr>
            <w:tcW w:w="1336" w:type="dxa"/>
            <w:tcBorders>
              <w:right w:val="single" w:color="auto" w:sz="4" w:space="0"/>
            </w:tcBorders>
            <w:noWrap w:val="0"/>
            <w:vAlign w:val="center"/>
          </w:tcPr>
          <w:p w14:paraId="2C086A9D">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6%</w:t>
            </w:r>
          </w:p>
        </w:tc>
        <w:tc>
          <w:tcPr>
            <w:tcW w:w="2300" w:type="dxa"/>
            <w:tcBorders>
              <w:right w:val="single" w:color="auto" w:sz="4" w:space="0"/>
            </w:tcBorders>
            <w:noWrap w:val="0"/>
            <w:vAlign w:val="center"/>
          </w:tcPr>
          <w:p w14:paraId="6F6C3390">
            <w:pPr>
              <w:widowControl/>
              <w:adjustRightInd w:val="0"/>
              <w:snapToGrid w:val="0"/>
              <w:spacing w:line="360" w:lineRule="exact"/>
              <w:jc w:val="center"/>
              <w:rPr>
                <w:rFonts w:hint="eastAsia" w:ascii="宋体" w:hAnsi="宋体"/>
                <w:sz w:val="22"/>
                <w:szCs w:val="22"/>
                <w:highlight w:val="none"/>
              </w:rPr>
            </w:pPr>
          </w:p>
        </w:tc>
      </w:tr>
      <w:tr w14:paraId="50169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continue"/>
            <w:tcBorders>
              <w:right w:val="single" w:color="auto" w:sz="4" w:space="0"/>
            </w:tcBorders>
            <w:noWrap w:val="0"/>
            <w:vAlign w:val="center"/>
          </w:tcPr>
          <w:p w14:paraId="3C58ED76">
            <w:pPr>
              <w:autoSpaceDE w:val="0"/>
              <w:autoSpaceDN w:val="0"/>
              <w:adjustRightInd w:val="0"/>
              <w:snapToGrid w:val="0"/>
              <w:spacing w:line="360" w:lineRule="exact"/>
              <w:jc w:val="center"/>
              <w:textAlignment w:val="bottom"/>
              <w:rPr>
                <w:rFonts w:hint="eastAsia" w:ascii="宋体" w:hAnsi="宋体"/>
                <w:sz w:val="22"/>
                <w:szCs w:val="22"/>
              </w:rPr>
            </w:pPr>
          </w:p>
        </w:tc>
        <w:tc>
          <w:tcPr>
            <w:tcW w:w="1700" w:type="dxa"/>
            <w:vMerge w:val="continue"/>
            <w:tcBorders>
              <w:right w:val="single" w:color="auto" w:sz="4" w:space="0"/>
            </w:tcBorders>
            <w:noWrap w:val="0"/>
            <w:vAlign w:val="center"/>
          </w:tcPr>
          <w:p w14:paraId="5C2121DE">
            <w:pPr>
              <w:autoSpaceDE w:val="0"/>
              <w:autoSpaceDN w:val="0"/>
              <w:adjustRightInd w:val="0"/>
              <w:snapToGrid w:val="0"/>
              <w:spacing w:line="360" w:lineRule="exact"/>
              <w:jc w:val="center"/>
              <w:textAlignment w:val="bottom"/>
              <w:rPr>
                <w:rFonts w:hint="eastAsia" w:ascii="宋体" w:hAnsi="宋体"/>
                <w:sz w:val="22"/>
                <w:szCs w:val="22"/>
              </w:rPr>
            </w:pPr>
          </w:p>
        </w:tc>
        <w:tc>
          <w:tcPr>
            <w:tcW w:w="2209" w:type="dxa"/>
            <w:noWrap w:val="0"/>
            <w:vAlign w:val="center"/>
          </w:tcPr>
          <w:p w14:paraId="1894B1A4">
            <w:pPr>
              <w:widowControl/>
              <w:adjustRightInd w:val="0"/>
              <w:snapToGrid w:val="0"/>
              <w:spacing w:line="360" w:lineRule="exact"/>
              <w:jc w:val="center"/>
              <w:rPr>
                <w:rFonts w:ascii="宋体" w:hAnsi="宋体"/>
                <w:sz w:val="22"/>
                <w:szCs w:val="22"/>
              </w:rPr>
            </w:pPr>
            <w:r>
              <w:rPr>
                <w:rFonts w:hint="eastAsia" w:ascii="宋体" w:hAnsi="宋体"/>
                <w:sz w:val="22"/>
                <w:szCs w:val="22"/>
              </w:rPr>
              <w:t>燃油费</w:t>
            </w:r>
          </w:p>
        </w:tc>
        <w:tc>
          <w:tcPr>
            <w:tcW w:w="1192" w:type="dxa"/>
            <w:tcBorders>
              <w:right w:val="single" w:color="auto" w:sz="4" w:space="0"/>
            </w:tcBorders>
            <w:noWrap w:val="0"/>
            <w:vAlign w:val="center"/>
          </w:tcPr>
          <w:p w14:paraId="33676A7E">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1.3</w:t>
            </w:r>
          </w:p>
        </w:tc>
        <w:tc>
          <w:tcPr>
            <w:tcW w:w="1573" w:type="dxa"/>
            <w:tcBorders>
              <w:right w:val="single" w:color="auto" w:sz="4" w:space="0"/>
            </w:tcBorders>
            <w:noWrap w:val="0"/>
            <w:vAlign w:val="center"/>
          </w:tcPr>
          <w:p w14:paraId="397FFF06">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元/公里</w:t>
            </w:r>
          </w:p>
        </w:tc>
        <w:tc>
          <w:tcPr>
            <w:tcW w:w="1336" w:type="dxa"/>
            <w:tcBorders>
              <w:right w:val="single" w:color="auto" w:sz="4" w:space="0"/>
            </w:tcBorders>
            <w:noWrap w:val="0"/>
            <w:vAlign w:val="center"/>
          </w:tcPr>
          <w:p w14:paraId="71559F65">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4%</w:t>
            </w:r>
          </w:p>
        </w:tc>
        <w:tc>
          <w:tcPr>
            <w:tcW w:w="2300" w:type="dxa"/>
            <w:tcBorders>
              <w:right w:val="single" w:color="auto" w:sz="4" w:space="0"/>
            </w:tcBorders>
            <w:noWrap w:val="0"/>
            <w:vAlign w:val="center"/>
          </w:tcPr>
          <w:p w14:paraId="51830735">
            <w:pPr>
              <w:widowControl/>
              <w:adjustRightInd w:val="0"/>
              <w:snapToGrid w:val="0"/>
              <w:spacing w:line="360" w:lineRule="exact"/>
              <w:jc w:val="center"/>
              <w:rPr>
                <w:rFonts w:ascii="宋体" w:hAnsi="宋体"/>
                <w:sz w:val="22"/>
                <w:szCs w:val="22"/>
                <w:highlight w:val="none"/>
              </w:rPr>
            </w:pPr>
          </w:p>
        </w:tc>
      </w:tr>
      <w:tr w14:paraId="567EC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restart"/>
            <w:tcBorders>
              <w:right w:val="single" w:color="auto" w:sz="4" w:space="0"/>
            </w:tcBorders>
            <w:noWrap w:val="0"/>
            <w:vAlign w:val="center"/>
          </w:tcPr>
          <w:p w14:paraId="3ECEBE1D">
            <w:pPr>
              <w:autoSpaceDE w:val="0"/>
              <w:autoSpaceDN w:val="0"/>
              <w:adjustRightInd w:val="0"/>
              <w:snapToGrid w:val="0"/>
              <w:spacing w:line="360" w:lineRule="exact"/>
              <w:jc w:val="center"/>
              <w:textAlignment w:val="bottom"/>
              <w:rPr>
                <w:rFonts w:hint="eastAsia" w:ascii="宋体" w:hAnsi="宋体" w:eastAsia="宋体"/>
                <w:sz w:val="22"/>
                <w:szCs w:val="22"/>
                <w:lang w:eastAsia="zh-CN"/>
              </w:rPr>
            </w:pPr>
            <w:r>
              <w:rPr>
                <w:rFonts w:hint="eastAsia" w:ascii="宋体" w:hAnsi="宋体"/>
                <w:sz w:val="22"/>
                <w:szCs w:val="22"/>
                <w:lang w:val="en-US" w:eastAsia="zh-CN"/>
              </w:rPr>
              <w:t>4</w:t>
            </w:r>
          </w:p>
        </w:tc>
        <w:tc>
          <w:tcPr>
            <w:tcW w:w="1700" w:type="dxa"/>
            <w:vMerge w:val="restart"/>
            <w:tcBorders>
              <w:right w:val="single" w:color="auto" w:sz="4" w:space="0"/>
            </w:tcBorders>
            <w:noWrap w:val="0"/>
            <w:vAlign w:val="center"/>
          </w:tcPr>
          <w:p w14:paraId="6B7087BE">
            <w:pPr>
              <w:autoSpaceDE w:val="0"/>
              <w:autoSpaceDN w:val="0"/>
              <w:adjustRightInd w:val="0"/>
              <w:snapToGrid w:val="0"/>
              <w:spacing w:line="360" w:lineRule="exact"/>
              <w:jc w:val="center"/>
              <w:textAlignment w:val="bottom"/>
              <w:rPr>
                <w:rFonts w:hint="eastAsia" w:ascii="宋体" w:hAnsi="宋体"/>
                <w:sz w:val="22"/>
                <w:szCs w:val="22"/>
              </w:rPr>
            </w:pPr>
            <w:r>
              <w:rPr>
                <w:rFonts w:hint="eastAsia" w:ascii="宋体" w:hAnsi="宋体"/>
                <w:sz w:val="22"/>
                <w:szCs w:val="22"/>
                <w:lang w:val="en-US" w:eastAsia="zh-CN"/>
              </w:rPr>
              <w:t>7座</w:t>
            </w:r>
            <w:r>
              <w:rPr>
                <w:rFonts w:hint="eastAsia" w:ascii="宋体" w:hAnsi="宋体"/>
                <w:sz w:val="22"/>
                <w:szCs w:val="22"/>
              </w:rPr>
              <w:t>商务车</w:t>
            </w:r>
          </w:p>
        </w:tc>
        <w:tc>
          <w:tcPr>
            <w:tcW w:w="2209" w:type="dxa"/>
            <w:noWrap w:val="0"/>
            <w:vAlign w:val="center"/>
          </w:tcPr>
          <w:p w14:paraId="205B3DA7">
            <w:pPr>
              <w:widowControl/>
              <w:adjustRightInd w:val="0"/>
              <w:snapToGrid w:val="0"/>
              <w:spacing w:line="360" w:lineRule="exact"/>
              <w:jc w:val="center"/>
              <w:rPr>
                <w:rFonts w:hint="eastAsia" w:ascii="宋体" w:hAnsi="宋体"/>
                <w:sz w:val="22"/>
                <w:szCs w:val="22"/>
              </w:rPr>
            </w:pPr>
            <w:r>
              <w:rPr>
                <w:rFonts w:hint="eastAsia" w:ascii="宋体" w:hAnsi="宋体"/>
                <w:sz w:val="22"/>
                <w:szCs w:val="22"/>
              </w:rPr>
              <w:t>车辆租赁费</w:t>
            </w:r>
          </w:p>
        </w:tc>
        <w:tc>
          <w:tcPr>
            <w:tcW w:w="1192" w:type="dxa"/>
            <w:tcBorders>
              <w:right w:val="single" w:color="auto" w:sz="4" w:space="0"/>
            </w:tcBorders>
            <w:noWrap w:val="0"/>
            <w:vAlign w:val="center"/>
          </w:tcPr>
          <w:p w14:paraId="028C2823">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430</w:t>
            </w:r>
          </w:p>
        </w:tc>
        <w:tc>
          <w:tcPr>
            <w:tcW w:w="1573" w:type="dxa"/>
            <w:tcBorders>
              <w:right w:val="single" w:color="auto" w:sz="4" w:space="0"/>
            </w:tcBorders>
            <w:noWrap w:val="0"/>
            <w:vAlign w:val="center"/>
          </w:tcPr>
          <w:p w14:paraId="193BF30A">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元/天</w:t>
            </w:r>
          </w:p>
        </w:tc>
        <w:tc>
          <w:tcPr>
            <w:tcW w:w="1336" w:type="dxa"/>
            <w:tcBorders>
              <w:right w:val="single" w:color="auto" w:sz="4" w:space="0"/>
            </w:tcBorders>
            <w:noWrap w:val="0"/>
            <w:vAlign w:val="center"/>
          </w:tcPr>
          <w:p w14:paraId="46C52798">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12%</w:t>
            </w:r>
          </w:p>
        </w:tc>
        <w:tc>
          <w:tcPr>
            <w:tcW w:w="2300" w:type="dxa"/>
            <w:tcBorders>
              <w:right w:val="single" w:color="auto" w:sz="4" w:space="0"/>
            </w:tcBorders>
            <w:noWrap w:val="0"/>
            <w:vAlign w:val="center"/>
          </w:tcPr>
          <w:p w14:paraId="7298C929">
            <w:pPr>
              <w:widowControl/>
              <w:adjustRightInd w:val="0"/>
              <w:snapToGrid w:val="0"/>
              <w:spacing w:line="360" w:lineRule="exact"/>
              <w:jc w:val="center"/>
              <w:rPr>
                <w:rFonts w:hint="eastAsia" w:ascii="宋体" w:hAnsi="宋体"/>
                <w:sz w:val="22"/>
                <w:szCs w:val="22"/>
                <w:highlight w:val="none"/>
              </w:rPr>
            </w:pPr>
            <w:r>
              <w:rPr>
                <w:rFonts w:hint="eastAsia" w:ascii="宋体" w:hAnsi="宋体" w:cs="hakuyoxingshu7000"/>
                <w:b w:val="0"/>
                <w:bCs/>
                <w:kern w:val="0"/>
                <w:sz w:val="22"/>
                <w:szCs w:val="22"/>
                <w:highlight w:val="none"/>
              </w:rPr>
              <w:t>不含司机费用及燃油费</w:t>
            </w:r>
          </w:p>
        </w:tc>
      </w:tr>
      <w:tr w14:paraId="744C4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continue"/>
            <w:tcBorders>
              <w:right w:val="single" w:color="auto" w:sz="4" w:space="0"/>
            </w:tcBorders>
            <w:noWrap w:val="0"/>
            <w:vAlign w:val="center"/>
          </w:tcPr>
          <w:p w14:paraId="718ECDBF">
            <w:pPr>
              <w:autoSpaceDE w:val="0"/>
              <w:autoSpaceDN w:val="0"/>
              <w:adjustRightInd w:val="0"/>
              <w:snapToGrid w:val="0"/>
              <w:spacing w:line="360" w:lineRule="exact"/>
              <w:jc w:val="center"/>
              <w:textAlignment w:val="bottom"/>
              <w:rPr>
                <w:rFonts w:hint="eastAsia" w:ascii="宋体" w:hAnsi="宋体"/>
                <w:sz w:val="22"/>
                <w:szCs w:val="22"/>
              </w:rPr>
            </w:pPr>
          </w:p>
        </w:tc>
        <w:tc>
          <w:tcPr>
            <w:tcW w:w="1700" w:type="dxa"/>
            <w:vMerge w:val="continue"/>
            <w:tcBorders>
              <w:right w:val="single" w:color="auto" w:sz="4" w:space="0"/>
            </w:tcBorders>
            <w:noWrap w:val="0"/>
            <w:vAlign w:val="center"/>
          </w:tcPr>
          <w:p w14:paraId="3879296A">
            <w:pPr>
              <w:autoSpaceDE w:val="0"/>
              <w:autoSpaceDN w:val="0"/>
              <w:adjustRightInd w:val="0"/>
              <w:snapToGrid w:val="0"/>
              <w:spacing w:line="360" w:lineRule="exact"/>
              <w:jc w:val="center"/>
              <w:textAlignment w:val="bottom"/>
              <w:rPr>
                <w:rFonts w:hint="eastAsia" w:ascii="宋体" w:hAnsi="宋体"/>
                <w:sz w:val="22"/>
                <w:szCs w:val="22"/>
              </w:rPr>
            </w:pPr>
          </w:p>
        </w:tc>
        <w:tc>
          <w:tcPr>
            <w:tcW w:w="2209" w:type="dxa"/>
            <w:noWrap w:val="0"/>
            <w:vAlign w:val="center"/>
          </w:tcPr>
          <w:p w14:paraId="0ABD9C66">
            <w:pPr>
              <w:widowControl/>
              <w:adjustRightInd w:val="0"/>
              <w:snapToGrid w:val="0"/>
              <w:spacing w:line="360" w:lineRule="exact"/>
              <w:jc w:val="center"/>
              <w:rPr>
                <w:rFonts w:hint="eastAsia" w:ascii="宋体" w:hAnsi="宋体"/>
                <w:sz w:val="22"/>
                <w:szCs w:val="22"/>
              </w:rPr>
            </w:pPr>
            <w:r>
              <w:rPr>
                <w:rFonts w:hint="eastAsia" w:ascii="宋体" w:hAnsi="宋体"/>
                <w:sz w:val="22"/>
                <w:szCs w:val="22"/>
              </w:rPr>
              <w:t>司驾服务费</w:t>
            </w:r>
            <w:r>
              <w:rPr>
                <w:rFonts w:hint="eastAsia" w:ascii="宋体" w:hAnsi="宋体"/>
                <w:sz w:val="22"/>
                <w:szCs w:val="22"/>
                <w:lang w:eastAsia="zh-CN"/>
              </w:rPr>
              <w:t>（若有）</w:t>
            </w:r>
          </w:p>
        </w:tc>
        <w:tc>
          <w:tcPr>
            <w:tcW w:w="1192" w:type="dxa"/>
            <w:tcBorders>
              <w:right w:val="single" w:color="auto" w:sz="4" w:space="0"/>
            </w:tcBorders>
            <w:noWrap w:val="0"/>
            <w:vAlign w:val="center"/>
          </w:tcPr>
          <w:p w14:paraId="4768117D">
            <w:pPr>
              <w:widowControl/>
              <w:adjustRightInd w:val="0"/>
              <w:snapToGrid w:val="0"/>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200</w:t>
            </w:r>
          </w:p>
        </w:tc>
        <w:tc>
          <w:tcPr>
            <w:tcW w:w="1573" w:type="dxa"/>
            <w:tcBorders>
              <w:right w:val="single" w:color="auto" w:sz="4" w:space="0"/>
            </w:tcBorders>
            <w:noWrap w:val="0"/>
            <w:vAlign w:val="center"/>
          </w:tcPr>
          <w:p w14:paraId="7D33C49E">
            <w:pPr>
              <w:widowControl/>
              <w:adjustRightInd w:val="0"/>
              <w:snapToGrid w:val="0"/>
              <w:spacing w:line="360" w:lineRule="exact"/>
              <w:jc w:val="center"/>
              <w:rPr>
                <w:rFonts w:hint="eastAsia" w:ascii="宋体" w:hAnsi="宋体" w:eastAsia="宋体" w:cs="Times New Roman"/>
                <w:kern w:val="2"/>
                <w:sz w:val="22"/>
                <w:szCs w:val="22"/>
                <w:lang w:val="en-US" w:eastAsia="zh-CN" w:bidi="ar-SA"/>
              </w:rPr>
            </w:pPr>
            <w:r>
              <w:rPr>
                <w:rFonts w:hint="eastAsia" w:ascii="宋体" w:hAnsi="宋体"/>
                <w:sz w:val="22"/>
                <w:szCs w:val="22"/>
              </w:rPr>
              <w:t>元/天</w:t>
            </w:r>
          </w:p>
        </w:tc>
        <w:tc>
          <w:tcPr>
            <w:tcW w:w="1336" w:type="dxa"/>
            <w:tcBorders>
              <w:right w:val="single" w:color="auto" w:sz="4" w:space="0"/>
            </w:tcBorders>
            <w:noWrap w:val="0"/>
            <w:vAlign w:val="center"/>
          </w:tcPr>
          <w:p w14:paraId="697B71C6">
            <w:pPr>
              <w:widowControl/>
              <w:adjustRightInd w:val="0"/>
              <w:snapToGrid w:val="0"/>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6%</w:t>
            </w:r>
          </w:p>
        </w:tc>
        <w:tc>
          <w:tcPr>
            <w:tcW w:w="2300" w:type="dxa"/>
            <w:tcBorders>
              <w:right w:val="single" w:color="auto" w:sz="4" w:space="0"/>
            </w:tcBorders>
            <w:noWrap w:val="0"/>
            <w:vAlign w:val="center"/>
          </w:tcPr>
          <w:p w14:paraId="279037B2">
            <w:pPr>
              <w:widowControl/>
              <w:adjustRightInd w:val="0"/>
              <w:snapToGrid w:val="0"/>
              <w:spacing w:line="360" w:lineRule="exact"/>
              <w:jc w:val="center"/>
              <w:rPr>
                <w:rFonts w:hint="eastAsia" w:ascii="宋体" w:hAnsi="宋体"/>
                <w:sz w:val="22"/>
                <w:szCs w:val="22"/>
              </w:rPr>
            </w:pPr>
          </w:p>
        </w:tc>
      </w:tr>
      <w:tr w14:paraId="45A63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continue"/>
            <w:tcBorders>
              <w:right w:val="single" w:color="auto" w:sz="4" w:space="0"/>
            </w:tcBorders>
            <w:noWrap w:val="0"/>
            <w:vAlign w:val="center"/>
          </w:tcPr>
          <w:p w14:paraId="2AF25108">
            <w:pPr>
              <w:autoSpaceDE w:val="0"/>
              <w:autoSpaceDN w:val="0"/>
              <w:adjustRightInd w:val="0"/>
              <w:snapToGrid w:val="0"/>
              <w:spacing w:line="360" w:lineRule="exact"/>
              <w:jc w:val="center"/>
              <w:textAlignment w:val="bottom"/>
              <w:rPr>
                <w:rFonts w:hint="eastAsia" w:ascii="宋体" w:hAnsi="宋体"/>
                <w:sz w:val="22"/>
                <w:szCs w:val="22"/>
              </w:rPr>
            </w:pPr>
          </w:p>
        </w:tc>
        <w:tc>
          <w:tcPr>
            <w:tcW w:w="1700" w:type="dxa"/>
            <w:vMerge w:val="continue"/>
            <w:tcBorders>
              <w:right w:val="single" w:color="auto" w:sz="4" w:space="0"/>
            </w:tcBorders>
            <w:noWrap w:val="0"/>
            <w:vAlign w:val="center"/>
          </w:tcPr>
          <w:p w14:paraId="2E72127F">
            <w:pPr>
              <w:autoSpaceDE w:val="0"/>
              <w:autoSpaceDN w:val="0"/>
              <w:adjustRightInd w:val="0"/>
              <w:snapToGrid w:val="0"/>
              <w:spacing w:line="360" w:lineRule="exact"/>
              <w:textAlignment w:val="bottom"/>
              <w:rPr>
                <w:rFonts w:hint="eastAsia" w:ascii="宋体" w:hAnsi="宋体"/>
                <w:sz w:val="22"/>
                <w:szCs w:val="22"/>
              </w:rPr>
            </w:pPr>
          </w:p>
        </w:tc>
        <w:tc>
          <w:tcPr>
            <w:tcW w:w="2209" w:type="dxa"/>
            <w:noWrap w:val="0"/>
            <w:vAlign w:val="center"/>
          </w:tcPr>
          <w:p w14:paraId="251D2DB3">
            <w:pPr>
              <w:widowControl/>
              <w:adjustRightInd w:val="0"/>
              <w:snapToGrid w:val="0"/>
              <w:spacing w:line="360" w:lineRule="exact"/>
              <w:jc w:val="center"/>
              <w:rPr>
                <w:rFonts w:hint="eastAsia" w:ascii="宋体" w:hAnsi="宋体"/>
                <w:sz w:val="22"/>
                <w:szCs w:val="22"/>
              </w:rPr>
            </w:pPr>
            <w:r>
              <w:rPr>
                <w:rFonts w:hint="eastAsia" w:ascii="宋体" w:hAnsi="宋体"/>
                <w:sz w:val="22"/>
                <w:szCs w:val="22"/>
              </w:rPr>
              <w:t>燃油费</w:t>
            </w:r>
          </w:p>
        </w:tc>
        <w:tc>
          <w:tcPr>
            <w:tcW w:w="1192" w:type="dxa"/>
            <w:tcBorders>
              <w:right w:val="single" w:color="auto" w:sz="4" w:space="0"/>
            </w:tcBorders>
            <w:noWrap w:val="0"/>
            <w:vAlign w:val="center"/>
          </w:tcPr>
          <w:p w14:paraId="19534F5C">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1.1</w:t>
            </w:r>
          </w:p>
        </w:tc>
        <w:tc>
          <w:tcPr>
            <w:tcW w:w="1573" w:type="dxa"/>
            <w:tcBorders>
              <w:right w:val="single" w:color="auto" w:sz="4" w:space="0"/>
            </w:tcBorders>
            <w:noWrap w:val="0"/>
            <w:vAlign w:val="center"/>
          </w:tcPr>
          <w:p w14:paraId="22B153A2">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元/公里</w:t>
            </w:r>
          </w:p>
        </w:tc>
        <w:tc>
          <w:tcPr>
            <w:tcW w:w="1336" w:type="dxa"/>
            <w:tcBorders>
              <w:right w:val="single" w:color="auto" w:sz="4" w:space="0"/>
            </w:tcBorders>
            <w:noWrap w:val="0"/>
            <w:vAlign w:val="center"/>
          </w:tcPr>
          <w:p w14:paraId="7B5ECB02">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4%</w:t>
            </w:r>
          </w:p>
        </w:tc>
        <w:tc>
          <w:tcPr>
            <w:tcW w:w="2300" w:type="dxa"/>
            <w:tcBorders>
              <w:right w:val="single" w:color="auto" w:sz="4" w:space="0"/>
            </w:tcBorders>
            <w:noWrap w:val="0"/>
            <w:vAlign w:val="center"/>
          </w:tcPr>
          <w:p w14:paraId="058B905E">
            <w:pPr>
              <w:widowControl/>
              <w:adjustRightInd w:val="0"/>
              <w:snapToGrid w:val="0"/>
              <w:spacing w:line="360" w:lineRule="exact"/>
              <w:jc w:val="center"/>
              <w:rPr>
                <w:rFonts w:hint="eastAsia" w:ascii="宋体" w:hAnsi="宋体"/>
                <w:sz w:val="22"/>
                <w:szCs w:val="22"/>
                <w:highlight w:val="none"/>
              </w:rPr>
            </w:pPr>
          </w:p>
        </w:tc>
      </w:tr>
      <w:tr w14:paraId="4E69A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restart"/>
            <w:tcBorders>
              <w:right w:val="single" w:color="auto" w:sz="4" w:space="0"/>
            </w:tcBorders>
            <w:noWrap w:val="0"/>
            <w:vAlign w:val="center"/>
          </w:tcPr>
          <w:p w14:paraId="4AC3E2AC">
            <w:pPr>
              <w:autoSpaceDE w:val="0"/>
              <w:autoSpaceDN w:val="0"/>
              <w:adjustRightInd w:val="0"/>
              <w:snapToGrid w:val="0"/>
              <w:spacing w:line="360" w:lineRule="exact"/>
              <w:jc w:val="center"/>
              <w:textAlignment w:val="bottom"/>
              <w:rPr>
                <w:rFonts w:hint="eastAsia" w:ascii="宋体" w:hAnsi="宋体" w:eastAsia="宋体"/>
                <w:sz w:val="22"/>
                <w:szCs w:val="22"/>
                <w:lang w:val="en-US" w:eastAsia="zh-CN"/>
              </w:rPr>
            </w:pPr>
            <w:r>
              <w:rPr>
                <w:rFonts w:hint="eastAsia" w:ascii="宋体" w:hAnsi="宋体"/>
                <w:sz w:val="22"/>
                <w:szCs w:val="22"/>
                <w:lang w:val="en-US" w:eastAsia="zh-CN"/>
              </w:rPr>
              <w:t>5</w:t>
            </w:r>
          </w:p>
        </w:tc>
        <w:tc>
          <w:tcPr>
            <w:tcW w:w="1700" w:type="dxa"/>
            <w:vMerge w:val="restart"/>
            <w:tcBorders>
              <w:right w:val="single" w:color="auto" w:sz="4" w:space="0"/>
            </w:tcBorders>
            <w:noWrap w:val="0"/>
            <w:vAlign w:val="center"/>
          </w:tcPr>
          <w:p w14:paraId="5D6EE74D">
            <w:pPr>
              <w:autoSpaceDE w:val="0"/>
              <w:autoSpaceDN w:val="0"/>
              <w:spacing w:line="460" w:lineRule="exact"/>
              <w:jc w:val="center"/>
              <w:textAlignment w:val="bottom"/>
              <w:rPr>
                <w:rFonts w:hint="eastAsia" w:ascii="新宋体" w:hAnsi="新宋体" w:eastAsia="新宋体"/>
                <w:sz w:val="22"/>
                <w:szCs w:val="22"/>
              </w:rPr>
            </w:pPr>
            <w:r>
              <w:rPr>
                <w:rFonts w:hint="eastAsia" w:ascii="新宋体" w:hAnsi="新宋体" w:eastAsia="新宋体"/>
                <w:sz w:val="22"/>
                <w:szCs w:val="22"/>
              </w:rPr>
              <w:t>5座</w:t>
            </w:r>
            <w:r>
              <w:rPr>
                <w:rFonts w:hint="eastAsia" w:ascii="新宋体" w:hAnsi="新宋体" w:eastAsia="新宋体"/>
                <w:sz w:val="22"/>
                <w:szCs w:val="22"/>
                <w:lang w:eastAsia="zh-CN"/>
              </w:rPr>
              <w:t>经济型轿车</w:t>
            </w:r>
          </w:p>
          <w:p w14:paraId="089BEC9E">
            <w:pPr>
              <w:autoSpaceDE w:val="0"/>
              <w:autoSpaceDN w:val="0"/>
              <w:adjustRightInd w:val="0"/>
              <w:snapToGrid w:val="0"/>
              <w:spacing w:line="360" w:lineRule="exact"/>
              <w:jc w:val="center"/>
              <w:textAlignment w:val="bottom"/>
              <w:rPr>
                <w:rFonts w:hint="eastAsia" w:ascii="宋体" w:hAnsi="宋体"/>
                <w:sz w:val="22"/>
                <w:szCs w:val="22"/>
              </w:rPr>
            </w:pPr>
            <w:r>
              <w:rPr>
                <w:rFonts w:hint="eastAsia" w:ascii="新宋体" w:hAnsi="新宋体" w:eastAsia="新宋体"/>
                <w:sz w:val="22"/>
                <w:szCs w:val="22"/>
              </w:rPr>
              <w:t>（</w:t>
            </w:r>
            <w:r>
              <w:rPr>
                <w:rFonts w:hint="eastAsia" w:ascii="新宋体" w:hAnsi="新宋体" w:eastAsia="新宋体"/>
                <w:sz w:val="22"/>
                <w:szCs w:val="22"/>
                <w:lang w:eastAsia="zh-CN"/>
              </w:rPr>
              <w:t>大众捷达、丰田雷凌等</w:t>
            </w:r>
            <w:r>
              <w:rPr>
                <w:rFonts w:hint="eastAsia" w:ascii="新宋体" w:hAnsi="新宋体" w:eastAsia="新宋体"/>
                <w:sz w:val="22"/>
                <w:szCs w:val="22"/>
              </w:rPr>
              <w:t>）</w:t>
            </w:r>
          </w:p>
        </w:tc>
        <w:tc>
          <w:tcPr>
            <w:tcW w:w="2209" w:type="dxa"/>
            <w:noWrap w:val="0"/>
            <w:vAlign w:val="center"/>
          </w:tcPr>
          <w:p w14:paraId="13E0C650">
            <w:pPr>
              <w:widowControl/>
              <w:adjustRightInd w:val="0"/>
              <w:snapToGrid w:val="0"/>
              <w:spacing w:line="360" w:lineRule="exact"/>
              <w:jc w:val="center"/>
              <w:rPr>
                <w:rFonts w:hint="eastAsia" w:ascii="宋体" w:hAnsi="宋体" w:eastAsia="宋体" w:cs="Times New Roman"/>
                <w:kern w:val="2"/>
                <w:sz w:val="22"/>
                <w:szCs w:val="22"/>
                <w:lang w:val="en-US" w:eastAsia="zh-CN" w:bidi="ar-SA"/>
              </w:rPr>
            </w:pPr>
            <w:r>
              <w:rPr>
                <w:rFonts w:hint="eastAsia" w:ascii="宋体" w:hAnsi="宋体"/>
                <w:sz w:val="22"/>
                <w:szCs w:val="22"/>
              </w:rPr>
              <w:t>车辆租赁费</w:t>
            </w:r>
          </w:p>
        </w:tc>
        <w:tc>
          <w:tcPr>
            <w:tcW w:w="1192" w:type="dxa"/>
            <w:tcBorders>
              <w:right w:val="single" w:color="auto" w:sz="4" w:space="0"/>
            </w:tcBorders>
            <w:noWrap w:val="0"/>
            <w:vAlign w:val="center"/>
          </w:tcPr>
          <w:p w14:paraId="58EAF5A8">
            <w:pPr>
              <w:widowControl/>
              <w:adjustRightInd w:val="0"/>
              <w:snapToGrid w:val="0"/>
              <w:spacing w:line="360" w:lineRule="exact"/>
              <w:jc w:val="center"/>
              <w:rPr>
                <w:rFonts w:hint="default" w:ascii="宋体" w:hAnsi="宋体"/>
                <w:sz w:val="22"/>
                <w:szCs w:val="22"/>
                <w:highlight w:val="none"/>
                <w:lang w:val="en-US"/>
              </w:rPr>
            </w:pPr>
            <w:r>
              <w:rPr>
                <w:rFonts w:hint="eastAsia" w:ascii="新宋体" w:hAnsi="新宋体" w:eastAsia="新宋体"/>
                <w:sz w:val="22"/>
                <w:szCs w:val="22"/>
                <w:highlight w:val="none"/>
                <w:lang w:val="en-US" w:eastAsia="zh-CN"/>
              </w:rPr>
              <w:t>160</w:t>
            </w:r>
          </w:p>
        </w:tc>
        <w:tc>
          <w:tcPr>
            <w:tcW w:w="1573" w:type="dxa"/>
            <w:tcBorders>
              <w:right w:val="single" w:color="auto" w:sz="4" w:space="0"/>
            </w:tcBorders>
            <w:noWrap w:val="0"/>
            <w:vAlign w:val="center"/>
          </w:tcPr>
          <w:p w14:paraId="0D0FC88A">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元/天</w:t>
            </w:r>
          </w:p>
        </w:tc>
        <w:tc>
          <w:tcPr>
            <w:tcW w:w="1336" w:type="dxa"/>
            <w:tcBorders>
              <w:right w:val="single" w:color="auto" w:sz="4" w:space="0"/>
            </w:tcBorders>
            <w:noWrap w:val="0"/>
            <w:vAlign w:val="center"/>
          </w:tcPr>
          <w:p w14:paraId="6BFBD466">
            <w:pPr>
              <w:widowControl/>
              <w:adjustRightInd w:val="0"/>
              <w:snapToGrid w:val="0"/>
              <w:spacing w:line="360" w:lineRule="exact"/>
              <w:jc w:val="center"/>
              <w:rPr>
                <w:rFonts w:hint="default"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12%</w:t>
            </w:r>
          </w:p>
        </w:tc>
        <w:tc>
          <w:tcPr>
            <w:tcW w:w="2300" w:type="dxa"/>
            <w:tcBorders>
              <w:right w:val="single" w:color="auto" w:sz="4" w:space="0"/>
            </w:tcBorders>
            <w:noWrap w:val="0"/>
            <w:vAlign w:val="center"/>
          </w:tcPr>
          <w:p w14:paraId="65038108">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cs="hakuyoxingshu7000"/>
                <w:b w:val="0"/>
                <w:bCs/>
                <w:kern w:val="0"/>
                <w:sz w:val="22"/>
                <w:szCs w:val="22"/>
                <w:highlight w:val="none"/>
              </w:rPr>
              <w:t>不含司机费用及燃油费</w:t>
            </w:r>
          </w:p>
        </w:tc>
      </w:tr>
      <w:tr w14:paraId="62AB1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continue"/>
            <w:tcBorders>
              <w:right w:val="single" w:color="auto" w:sz="4" w:space="0"/>
            </w:tcBorders>
            <w:noWrap w:val="0"/>
            <w:vAlign w:val="center"/>
          </w:tcPr>
          <w:p w14:paraId="0B80BFEF">
            <w:pPr>
              <w:widowControl/>
              <w:adjustRightInd w:val="0"/>
              <w:snapToGrid w:val="0"/>
              <w:spacing w:line="360" w:lineRule="exact"/>
              <w:jc w:val="center"/>
            </w:pPr>
          </w:p>
        </w:tc>
        <w:tc>
          <w:tcPr>
            <w:tcW w:w="1700" w:type="dxa"/>
            <w:vMerge w:val="continue"/>
            <w:tcBorders>
              <w:right w:val="single" w:color="auto" w:sz="4" w:space="0"/>
            </w:tcBorders>
            <w:noWrap w:val="0"/>
            <w:vAlign w:val="center"/>
          </w:tcPr>
          <w:p w14:paraId="3802FC6D">
            <w:pPr>
              <w:widowControl/>
              <w:adjustRightInd w:val="0"/>
              <w:snapToGrid w:val="0"/>
              <w:spacing w:line="360" w:lineRule="exact"/>
              <w:jc w:val="center"/>
            </w:pPr>
          </w:p>
        </w:tc>
        <w:tc>
          <w:tcPr>
            <w:tcW w:w="2209" w:type="dxa"/>
            <w:noWrap w:val="0"/>
            <w:vAlign w:val="center"/>
          </w:tcPr>
          <w:p w14:paraId="1549E445">
            <w:pPr>
              <w:widowControl/>
              <w:adjustRightInd w:val="0"/>
              <w:snapToGrid w:val="0"/>
              <w:spacing w:line="360" w:lineRule="exact"/>
              <w:jc w:val="center"/>
              <w:rPr>
                <w:rFonts w:hint="eastAsia" w:ascii="宋体" w:hAnsi="宋体" w:eastAsia="宋体" w:cs="Times New Roman"/>
                <w:kern w:val="2"/>
                <w:sz w:val="22"/>
                <w:szCs w:val="22"/>
                <w:lang w:val="en-US" w:eastAsia="zh-CN" w:bidi="ar-SA"/>
              </w:rPr>
            </w:pPr>
            <w:r>
              <w:rPr>
                <w:rFonts w:hint="eastAsia" w:ascii="宋体" w:hAnsi="宋体"/>
                <w:sz w:val="22"/>
                <w:szCs w:val="22"/>
              </w:rPr>
              <w:t>司驾服务费</w:t>
            </w:r>
            <w:r>
              <w:rPr>
                <w:rFonts w:hint="eastAsia" w:ascii="宋体" w:hAnsi="宋体"/>
                <w:sz w:val="22"/>
                <w:szCs w:val="22"/>
                <w:lang w:eastAsia="zh-CN"/>
              </w:rPr>
              <w:t>（若有）</w:t>
            </w:r>
          </w:p>
        </w:tc>
        <w:tc>
          <w:tcPr>
            <w:tcW w:w="1192" w:type="dxa"/>
            <w:tcBorders>
              <w:right w:val="single" w:color="auto" w:sz="4" w:space="0"/>
            </w:tcBorders>
            <w:noWrap w:val="0"/>
            <w:vAlign w:val="center"/>
          </w:tcPr>
          <w:p w14:paraId="69C92887">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eastAsia="宋体"/>
                <w:sz w:val="22"/>
                <w:szCs w:val="22"/>
                <w:highlight w:val="none"/>
                <w:lang w:val="en-US" w:eastAsia="zh-CN"/>
              </w:rPr>
              <w:t>2</w:t>
            </w:r>
            <w:r>
              <w:rPr>
                <w:rFonts w:hint="eastAsia" w:ascii="宋体" w:hAnsi="宋体"/>
                <w:sz w:val="22"/>
                <w:szCs w:val="22"/>
                <w:highlight w:val="none"/>
                <w:lang w:val="en-US" w:eastAsia="zh-CN"/>
              </w:rPr>
              <w:t>0</w:t>
            </w:r>
            <w:r>
              <w:rPr>
                <w:rFonts w:hint="eastAsia" w:ascii="宋体" w:hAnsi="宋体" w:eastAsia="宋体"/>
                <w:sz w:val="22"/>
                <w:szCs w:val="22"/>
                <w:highlight w:val="none"/>
                <w:lang w:val="en-US" w:eastAsia="zh-CN"/>
              </w:rPr>
              <w:t>0</w:t>
            </w:r>
          </w:p>
        </w:tc>
        <w:tc>
          <w:tcPr>
            <w:tcW w:w="1573" w:type="dxa"/>
            <w:tcBorders>
              <w:right w:val="single" w:color="auto" w:sz="4" w:space="0"/>
            </w:tcBorders>
            <w:noWrap w:val="0"/>
            <w:vAlign w:val="center"/>
          </w:tcPr>
          <w:p w14:paraId="36A90D90">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元/天</w:t>
            </w:r>
          </w:p>
        </w:tc>
        <w:tc>
          <w:tcPr>
            <w:tcW w:w="1336" w:type="dxa"/>
            <w:tcBorders>
              <w:right w:val="single" w:color="auto" w:sz="4" w:space="0"/>
            </w:tcBorders>
            <w:noWrap w:val="0"/>
            <w:vAlign w:val="center"/>
          </w:tcPr>
          <w:p w14:paraId="711E0010">
            <w:pPr>
              <w:widowControl/>
              <w:adjustRightInd w:val="0"/>
              <w:snapToGrid w:val="0"/>
              <w:spacing w:line="360" w:lineRule="exact"/>
              <w:jc w:val="center"/>
              <w:rPr>
                <w:rFonts w:hint="default"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6%</w:t>
            </w:r>
          </w:p>
        </w:tc>
        <w:tc>
          <w:tcPr>
            <w:tcW w:w="2300" w:type="dxa"/>
            <w:tcBorders>
              <w:right w:val="single" w:color="auto" w:sz="4" w:space="0"/>
            </w:tcBorders>
            <w:noWrap w:val="0"/>
            <w:vAlign w:val="center"/>
          </w:tcPr>
          <w:p w14:paraId="140AFF81">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p>
        </w:tc>
      </w:tr>
      <w:tr w14:paraId="6C938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646" w:type="dxa"/>
            <w:vMerge w:val="continue"/>
            <w:tcBorders>
              <w:right w:val="single" w:color="auto" w:sz="4" w:space="0"/>
            </w:tcBorders>
            <w:noWrap w:val="0"/>
            <w:vAlign w:val="center"/>
          </w:tcPr>
          <w:p w14:paraId="0FD87FD9">
            <w:pPr>
              <w:widowControl/>
              <w:adjustRightInd w:val="0"/>
              <w:snapToGrid w:val="0"/>
              <w:spacing w:line="360" w:lineRule="exact"/>
              <w:jc w:val="center"/>
              <w:rPr>
                <w:rFonts w:hint="eastAsia" w:ascii="宋体" w:hAnsi="宋体"/>
                <w:sz w:val="22"/>
                <w:szCs w:val="22"/>
              </w:rPr>
            </w:pPr>
          </w:p>
        </w:tc>
        <w:tc>
          <w:tcPr>
            <w:tcW w:w="1700" w:type="dxa"/>
            <w:vMerge w:val="continue"/>
            <w:tcBorders>
              <w:right w:val="single" w:color="auto" w:sz="4" w:space="0"/>
            </w:tcBorders>
            <w:noWrap w:val="0"/>
            <w:vAlign w:val="center"/>
          </w:tcPr>
          <w:p w14:paraId="4AC5776A">
            <w:pPr>
              <w:widowControl/>
              <w:adjustRightInd w:val="0"/>
              <w:snapToGrid w:val="0"/>
              <w:spacing w:line="360" w:lineRule="exact"/>
              <w:jc w:val="center"/>
              <w:rPr>
                <w:rFonts w:hint="eastAsia" w:ascii="宋体" w:hAnsi="宋体"/>
                <w:sz w:val="22"/>
                <w:szCs w:val="22"/>
              </w:rPr>
            </w:pPr>
          </w:p>
        </w:tc>
        <w:tc>
          <w:tcPr>
            <w:tcW w:w="2209" w:type="dxa"/>
            <w:noWrap w:val="0"/>
            <w:vAlign w:val="center"/>
          </w:tcPr>
          <w:p w14:paraId="39D335C5">
            <w:pPr>
              <w:widowControl/>
              <w:adjustRightInd w:val="0"/>
              <w:snapToGrid w:val="0"/>
              <w:spacing w:line="360" w:lineRule="exact"/>
              <w:jc w:val="center"/>
              <w:rPr>
                <w:rFonts w:hint="eastAsia" w:ascii="宋体" w:hAnsi="宋体" w:eastAsia="宋体" w:cs="Times New Roman"/>
                <w:kern w:val="2"/>
                <w:sz w:val="22"/>
                <w:szCs w:val="22"/>
                <w:lang w:val="en-US" w:eastAsia="zh-CN" w:bidi="ar-SA"/>
              </w:rPr>
            </w:pPr>
            <w:r>
              <w:rPr>
                <w:rFonts w:hint="eastAsia" w:ascii="宋体" w:hAnsi="宋体"/>
                <w:sz w:val="22"/>
                <w:szCs w:val="22"/>
              </w:rPr>
              <w:t>燃油费</w:t>
            </w:r>
          </w:p>
        </w:tc>
        <w:tc>
          <w:tcPr>
            <w:tcW w:w="1192" w:type="dxa"/>
            <w:tcBorders>
              <w:right w:val="single" w:color="auto" w:sz="4" w:space="0"/>
            </w:tcBorders>
            <w:noWrap w:val="0"/>
            <w:vAlign w:val="center"/>
          </w:tcPr>
          <w:p w14:paraId="64E76F3A">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0.9</w:t>
            </w:r>
          </w:p>
        </w:tc>
        <w:tc>
          <w:tcPr>
            <w:tcW w:w="1573" w:type="dxa"/>
            <w:tcBorders>
              <w:right w:val="single" w:color="auto" w:sz="4" w:space="0"/>
            </w:tcBorders>
            <w:noWrap w:val="0"/>
            <w:vAlign w:val="center"/>
          </w:tcPr>
          <w:p w14:paraId="7E4D42B4">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元/公里</w:t>
            </w:r>
          </w:p>
        </w:tc>
        <w:tc>
          <w:tcPr>
            <w:tcW w:w="1336" w:type="dxa"/>
            <w:tcBorders>
              <w:right w:val="single" w:color="auto" w:sz="4" w:space="0"/>
            </w:tcBorders>
            <w:noWrap w:val="0"/>
            <w:vAlign w:val="center"/>
          </w:tcPr>
          <w:p w14:paraId="2F973BFB">
            <w:pPr>
              <w:widowControl/>
              <w:adjustRightInd w:val="0"/>
              <w:snapToGrid w:val="0"/>
              <w:spacing w:line="360" w:lineRule="exact"/>
              <w:jc w:val="center"/>
              <w:rPr>
                <w:rFonts w:hint="default"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4%</w:t>
            </w:r>
          </w:p>
        </w:tc>
        <w:tc>
          <w:tcPr>
            <w:tcW w:w="2300" w:type="dxa"/>
            <w:tcBorders>
              <w:right w:val="single" w:color="auto" w:sz="4" w:space="0"/>
            </w:tcBorders>
            <w:noWrap w:val="0"/>
            <w:vAlign w:val="center"/>
          </w:tcPr>
          <w:p w14:paraId="6141B620">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p>
        </w:tc>
      </w:tr>
      <w:tr w14:paraId="08AD7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restart"/>
            <w:tcBorders>
              <w:right w:val="single" w:color="auto" w:sz="4" w:space="0"/>
            </w:tcBorders>
            <w:noWrap w:val="0"/>
            <w:vAlign w:val="center"/>
          </w:tcPr>
          <w:p w14:paraId="60737BF6">
            <w:pPr>
              <w:autoSpaceDE w:val="0"/>
              <w:autoSpaceDN w:val="0"/>
              <w:adjustRightInd w:val="0"/>
              <w:snapToGrid w:val="0"/>
              <w:spacing w:line="360" w:lineRule="exact"/>
              <w:jc w:val="center"/>
              <w:textAlignment w:val="bottom"/>
              <w:rPr>
                <w:rFonts w:hint="eastAsia" w:ascii="宋体" w:hAnsi="宋体" w:eastAsia="宋体"/>
                <w:sz w:val="22"/>
                <w:szCs w:val="22"/>
                <w:lang w:eastAsia="zh-CN"/>
              </w:rPr>
            </w:pPr>
            <w:r>
              <w:rPr>
                <w:rFonts w:hint="eastAsia" w:ascii="宋体" w:hAnsi="宋体"/>
                <w:sz w:val="22"/>
                <w:szCs w:val="22"/>
                <w:lang w:val="en-US" w:eastAsia="zh-CN"/>
              </w:rPr>
              <w:t>6</w:t>
            </w:r>
          </w:p>
        </w:tc>
        <w:tc>
          <w:tcPr>
            <w:tcW w:w="1700" w:type="dxa"/>
            <w:vMerge w:val="restart"/>
            <w:tcBorders>
              <w:right w:val="single" w:color="auto" w:sz="4" w:space="0"/>
            </w:tcBorders>
            <w:noWrap w:val="0"/>
            <w:vAlign w:val="center"/>
          </w:tcPr>
          <w:p w14:paraId="022D1C24">
            <w:pPr>
              <w:autoSpaceDE w:val="0"/>
              <w:autoSpaceDN w:val="0"/>
              <w:spacing w:line="460" w:lineRule="exact"/>
              <w:jc w:val="center"/>
              <w:textAlignment w:val="bottom"/>
              <w:rPr>
                <w:rFonts w:hint="eastAsia" w:ascii="新宋体" w:hAnsi="新宋体" w:eastAsia="新宋体"/>
                <w:sz w:val="22"/>
                <w:szCs w:val="22"/>
              </w:rPr>
            </w:pPr>
            <w:r>
              <w:rPr>
                <w:rFonts w:hint="eastAsia" w:ascii="新宋体" w:hAnsi="新宋体" w:eastAsia="新宋体"/>
                <w:sz w:val="22"/>
                <w:szCs w:val="22"/>
              </w:rPr>
              <w:t>5座中档轿车</w:t>
            </w:r>
          </w:p>
          <w:p w14:paraId="52D24487">
            <w:pPr>
              <w:autoSpaceDE w:val="0"/>
              <w:autoSpaceDN w:val="0"/>
              <w:adjustRightInd w:val="0"/>
              <w:snapToGrid w:val="0"/>
              <w:spacing w:line="360" w:lineRule="exact"/>
              <w:jc w:val="center"/>
              <w:textAlignment w:val="bottom"/>
              <w:rPr>
                <w:rFonts w:hint="eastAsia" w:ascii="宋体" w:hAnsi="宋体"/>
                <w:sz w:val="22"/>
                <w:szCs w:val="22"/>
              </w:rPr>
            </w:pPr>
            <w:r>
              <w:rPr>
                <w:rFonts w:hint="eastAsia" w:ascii="新宋体" w:hAnsi="新宋体" w:eastAsia="新宋体"/>
                <w:sz w:val="22"/>
                <w:szCs w:val="22"/>
              </w:rPr>
              <w:t>（本田雅阁 、丰田凯美瑞</w:t>
            </w:r>
            <w:r>
              <w:rPr>
                <w:rFonts w:hint="eastAsia" w:ascii="新宋体" w:hAnsi="新宋体" w:eastAsia="新宋体"/>
                <w:sz w:val="22"/>
                <w:szCs w:val="22"/>
                <w:lang w:eastAsia="zh-CN"/>
              </w:rPr>
              <w:t>等</w:t>
            </w:r>
            <w:r>
              <w:rPr>
                <w:rFonts w:hint="eastAsia" w:ascii="新宋体" w:hAnsi="新宋体" w:eastAsia="新宋体"/>
                <w:sz w:val="22"/>
                <w:szCs w:val="22"/>
              </w:rPr>
              <w:t>）</w:t>
            </w:r>
          </w:p>
        </w:tc>
        <w:tc>
          <w:tcPr>
            <w:tcW w:w="2209" w:type="dxa"/>
            <w:noWrap w:val="0"/>
            <w:vAlign w:val="center"/>
          </w:tcPr>
          <w:p w14:paraId="7FC14B6B">
            <w:pPr>
              <w:widowControl/>
              <w:adjustRightInd w:val="0"/>
              <w:snapToGrid w:val="0"/>
              <w:spacing w:line="360" w:lineRule="exact"/>
              <w:jc w:val="center"/>
              <w:rPr>
                <w:rFonts w:hint="eastAsia" w:ascii="宋体" w:hAnsi="宋体"/>
                <w:sz w:val="22"/>
                <w:szCs w:val="22"/>
              </w:rPr>
            </w:pPr>
            <w:r>
              <w:rPr>
                <w:rFonts w:hint="eastAsia" w:ascii="宋体" w:hAnsi="宋体"/>
                <w:sz w:val="22"/>
                <w:szCs w:val="22"/>
              </w:rPr>
              <w:t>车辆租赁费</w:t>
            </w:r>
          </w:p>
        </w:tc>
        <w:tc>
          <w:tcPr>
            <w:tcW w:w="1192" w:type="dxa"/>
            <w:tcBorders>
              <w:right w:val="single" w:color="auto" w:sz="4" w:space="0"/>
            </w:tcBorders>
            <w:noWrap w:val="0"/>
            <w:vAlign w:val="center"/>
          </w:tcPr>
          <w:p w14:paraId="56ACF301">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280</w:t>
            </w:r>
          </w:p>
        </w:tc>
        <w:tc>
          <w:tcPr>
            <w:tcW w:w="1573" w:type="dxa"/>
            <w:tcBorders>
              <w:right w:val="single" w:color="auto" w:sz="4" w:space="0"/>
            </w:tcBorders>
            <w:noWrap w:val="0"/>
            <w:vAlign w:val="center"/>
          </w:tcPr>
          <w:p w14:paraId="3B9229F1">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元/天</w:t>
            </w:r>
          </w:p>
        </w:tc>
        <w:tc>
          <w:tcPr>
            <w:tcW w:w="1336" w:type="dxa"/>
            <w:tcBorders>
              <w:right w:val="single" w:color="auto" w:sz="4" w:space="0"/>
            </w:tcBorders>
            <w:noWrap w:val="0"/>
            <w:vAlign w:val="center"/>
          </w:tcPr>
          <w:p w14:paraId="68C0A201">
            <w:pPr>
              <w:widowControl/>
              <w:adjustRightInd w:val="0"/>
              <w:snapToGrid w:val="0"/>
              <w:spacing w:line="360" w:lineRule="exact"/>
              <w:jc w:val="center"/>
              <w:rPr>
                <w:rFonts w:hint="eastAsia" w:ascii="宋体" w:hAnsi="宋体" w:eastAsia="宋体"/>
                <w:sz w:val="22"/>
                <w:szCs w:val="22"/>
                <w:highlight w:val="none"/>
                <w:lang w:val="en-US" w:eastAsia="zh-CN"/>
              </w:rPr>
            </w:pPr>
            <w:r>
              <w:rPr>
                <w:rFonts w:hint="eastAsia" w:ascii="宋体" w:hAnsi="宋体"/>
                <w:sz w:val="22"/>
                <w:szCs w:val="22"/>
                <w:highlight w:val="none"/>
                <w:lang w:val="en-US" w:eastAsia="zh-CN"/>
              </w:rPr>
              <w:t>12%</w:t>
            </w:r>
          </w:p>
        </w:tc>
        <w:tc>
          <w:tcPr>
            <w:tcW w:w="2300" w:type="dxa"/>
            <w:tcBorders>
              <w:right w:val="single" w:color="auto" w:sz="4" w:space="0"/>
            </w:tcBorders>
            <w:noWrap w:val="0"/>
            <w:vAlign w:val="center"/>
          </w:tcPr>
          <w:p w14:paraId="47A0CE83">
            <w:pPr>
              <w:widowControl/>
              <w:adjustRightInd w:val="0"/>
              <w:snapToGrid w:val="0"/>
              <w:spacing w:line="360" w:lineRule="exact"/>
              <w:jc w:val="center"/>
              <w:rPr>
                <w:rFonts w:hint="eastAsia" w:ascii="宋体" w:hAnsi="宋体"/>
                <w:sz w:val="22"/>
                <w:szCs w:val="22"/>
                <w:highlight w:val="none"/>
              </w:rPr>
            </w:pPr>
            <w:r>
              <w:rPr>
                <w:rFonts w:hint="eastAsia" w:ascii="宋体" w:hAnsi="宋体" w:cs="hakuyoxingshu7000"/>
                <w:b w:val="0"/>
                <w:bCs/>
                <w:kern w:val="0"/>
                <w:sz w:val="22"/>
                <w:szCs w:val="22"/>
                <w:highlight w:val="none"/>
              </w:rPr>
              <w:t>不含司机费用及燃油费</w:t>
            </w:r>
          </w:p>
        </w:tc>
      </w:tr>
      <w:tr w14:paraId="2996A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646" w:type="dxa"/>
            <w:vMerge w:val="continue"/>
            <w:tcBorders>
              <w:right w:val="single" w:color="auto" w:sz="4" w:space="0"/>
            </w:tcBorders>
            <w:noWrap w:val="0"/>
            <w:vAlign w:val="center"/>
          </w:tcPr>
          <w:p w14:paraId="7027EC3D">
            <w:pPr>
              <w:autoSpaceDE w:val="0"/>
              <w:autoSpaceDN w:val="0"/>
              <w:adjustRightInd w:val="0"/>
              <w:snapToGrid w:val="0"/>
              <w:spacing w:line="360" w:lineRule="exact"/>
              <w:jc w:val="center"/>
              <w:textAlignment w:val="bottom"/>
              <w:rPr>
                <w:rFonts w:hint="eastAsia" w:ascii="宋体" w:hAnsi="宋体"/>
                <w:sz w:val="22"/>
                <w:szCs w:val="22"/>
              </w:rPr>
            </w:pPr>
          </w:p>
        </w:tc>
        <w:tc>
          <w:tcPr>
            <w:tcW w:w="1700" w:type="dxa"/>
            <w:vMerge w:val="continue"/>
            <w:tcBorders>
              <w:right w:val="single" w:color="auto" w:sz="4" w:space="0"/>
            </w:tcBorders>
            <w:noWrap w:val="0"/>
            <w:vAlign w:val="center"/>
          </w:tcPr>
          <w:p w14:paraId="01E9EC07">
            <w:pPr>
              <w:autoSpaceDE w:val="0"/>
              <w:autoSpaceDN w:val="0"/>
              <w:adjustRightInd w:val="0"/>
              <w:snapToGrid w:val="0"/>
              <w:spacing w:line="360" w:lineRule="exact"/>
              <w:jc w:val="center"/>
              <w:textAlignment w:val="bottom"/>
              <w:rPr>
                <w:rFonts w:hint="eastAsia" w:ascii="宋体" w:hAnsi="宋体"/>
                <w:sz w:val="22"/>
                <w:szCs w:val="22"/>
              </w:rPr>
            </w:pPr>
          </w:p>
        </w:tc>
        <w:tc>
          <w:tcPr>
            <w:tcW w:w="2209" w:type="dxa"/>
            <w:noWrap w:val="0"/>
            <w:vAlign w:val="center"/>
          </w:tcPr>
          <w:p w14:paraId="56E3107F">
            <w:pPr>
              <w:widowControl/>
              <w:adjustRightInd w:val="0"/>
              <w:snapToGrid w:val="0"/>
              <w:spacing w:line="360" w:lineRule="exact"/>
              <w:jc w:val="center"/>
              <w:rPr>
                <w:rFonts w:hint="eastAsia" w:ascii="宋体" w:hAnsi="宋体"/>
                <w:sz w:val="22"/>
                <w:szCs w:val="22"/>
              </w:rPr>
            </w:pPr>
            <w:r>
              <w:rPr>
                <w:rFonts w:hint="eastAsia" w:ascii="宋体" w:hAnsi="宋体"/>
                <w:sz w:val="22"/>
                <w:szCs w:val="22"/>
              </w:rPr>
              <w:t>司驾服务费</w:t>
            </w:r>
            <w:r>
              <w:rPr>
                <w:rFonts w:hint="eastAsia" w:ascii="宋体" w:hAnsi="宋体"/>
                <w:sz w:val="22"/>
                <w:szCs w:val="22"/>
                <w:lang w:eastAsia="zh-CN"/>
              </w:rPr>
              <w:t>（若有）</w:t>
            </w:r>
          </w:p>
        </w:tc>
        <w:tc>
          <w:tcPr>
            <w:tcW w:w="1192" w:type="dxa"/>
            <w:tcBorders>
              <w:right w:val="single" w:color="auto" w:sz="4" w:space="0"/>
            </w:tcBorders>
            <w:noWrap w:val="0"/>
            <w:vAlign w:val="center"/>
          </w:tcPr>
          <w:p w14:paraId="56B3C4FA">
            <w:pPr>
              <w:widowControl/>
              <w:adjustRightInd w:val="0"/>
              <w:snapToGrid w:val="0"/>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200</w:t>
            </w:r>
          </w:p>
        </w:tc>
        <w:tc>
          <w:tcPr>
            <w:tcW w:w="1573" w:type="dxa"/>
            <w:tcBorders>
              <w:right w:val="single" w:color="auto" w:sz="4" w:space="0"/>
            </w:tcBorders>
            <w:noWrap w:val="0"/>
            <w:vAlign w:val="center"/>
          </w:tcPr>
          <w:p w14:paraId="2F858DA2">
            <w:pPr>
              <w:widowControl/>
              <w:adjustRightInd w:val="0"/>
              <w:snapToGrid w:val="0"/>
              <w:spacing w:line="360" w:lineRule="exact"/>
              <w:jc w:val="center"/>
              <w:rPr>
                <w:rFonts w:hint="eastAsia" w:ascii="宋体" w:hAnsi="宋体" w:eastAsia="宋体" w:cs="Times New Roman"/>
                <w:kern w:val="2"/>
                <w:sz w:val="22"/>
                <w:szCs w:val="22"/>
                <w:lang w:val="en-US" w:eastAsia="zh-CN" w:bidi="ar-SA"/>
              </w:rPr>
            </w:pPr>
            <w:r>
              <w:rPr>
                <w:rFonts w:hint="eastAsia" w:ascii="宋体" w:hAnsi="宋体"/>
                <w:sz w:val="22"/>
                <w:szCs w:val="22"/>
              </w:rPr>
              <w:t>元/天</w:t>
            </w:r>
          </w:p>
        </w:tc>
        <w:tc>
          <w:tcPr>
            <w:tcW w:w="1336" w:type="dxa"/>
            <w:tcBorders>
              <w:right w:val="single" w:color="auto" w:sz="4" w:space="0"/>
            </w:tcBorders>
            <w:noWrap w:val="0"/>
            <w:vAlign w:val="center"/>
          </w:tcPr>
          <w:p w14:paraId="6FFB2D7D">
            <w:pPr>
              <w:widowControl/>
              <w:adjustRightInd w:val="0"/>
              <w:snapToGrid w:val="0"/>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6%</w:t>
            </w:r>
          </w:p>
        </w:tc>
        <w:tc>
          <w:tcPr>
            <w:tcW w:w="2300" w:type="dxa"/>
            <w:tcBorders>
              <w:right w:val="single" w:color="auto" w:sz="4" w:space="0"/>
            </w:tcBorders>
            <w:noWrap w:val="0"/>
            <w:vAlign w:val="center"/>
          </w:tcPr>
          <w:p w14:paraId="70E383FA">
            <w:pPr>
              <w:widowControl/>
              <w:adjustRightInd w:val="0"/>
              <w:snapToGrid w:val="0"/>
              <w:spacing w:line="360" w:lineRule="exact"/>
              <w:jc w:val="center"/>
              <w:rPr>
                <w:rFonts w:hint="eastAsia" w:ascii="宋体" w:hAnsi="宋体"/>
                <w:sz w:val="22"/>
                <w:szCs w:val="22"/>
              </w:rPr>
            </w:pPr>
          </w:p>
        </w:tc>
      </w:tr>
      <w:tr w14:paraId="05199D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646" w:type="dxa"/>
            <w:vMerge w:val="continue"/>
            <w:tcBorders>
              <w:right w:val="single" w:color="auto" w:sz="4" w:space="0"/>
            </w:tcBorders>
            <w:noWrap w:val="0"/>
            <w:vAlign w:val="center"/>
          </w:tcPr>
          <w:p w14:paraId="61C34229">
            <w:pPr>
              <w:autoSpaceDE w:val="0"/>
              <w:autoSpaceDN w:val="0"/>
              <w:adjustRightInd w:val="0"/>
              <w:snapToGrid w:val="0"/>
              <w:spacing w:line="360" w:lineRule="exact"/>
              <w:jc w:val="center"/>
              <w:textAlignment w:val="bottom"/>
              <w:rPr>
                <w:rFonts w:hint="eastAsia" w:ascii="宋体" w:hAnsi="宋体"/>
                <w:sz w:val="22"/>
                <w:szCs w:val="22"/>
              </w:rPr>
            </w:pPr>
          </w:p>
        </w:tc>
        <w:tc>
          <w:tcPr>
            <w:tcW w:w="1700" w:type="dxa"/>
            <w:vMerge w:val="continue"/>
            <w:tcBorders>
              <w:right w:val="single" w:color="auto" w:sz="4" w:space="0"/>
            </w:tcBorders>
            <w:noWrap w:val="0"/>
            <w:vAlign w:val="center"/>
          </w:tcPr>
          <w:p w14:paraId="62F18722">
            <w:pPr>
              <w:autoSpaceDE w:val="0"/>
              <w:autoSpaceDN w:val="0"/>
              <w:adjustRightInd w:val="0"/>
              <w:snapToGrid w:val="0"/>
              <w:spacing w:line="360" w:lineRule="exact"/>
              <w:textAlignment w:val="bottom"/>
              <w:rPr>
                <w:rFonts w:hint="eastAsia" w:ascii="宋体" w:hAnsi="宋体"/>
                <w:sz w:val="22"/>
                <w:szCs w:val="22"/>
              </w:rPr>
            </w:pPr>
          </w:p>
        </w:tc>
        <w:tc>
          <w:tcPr>
            <w:tcW w:w="2209" w:type="dxa"/>
            <w:noWrap w:val="0"/>
            <w:vAlign w:val="center"/>
          </w:tcPr>
          <w:p w14:paraId="3DA00DFD">
            <w:pPr>
              <w:widowControl/>
              <w:adjustRightInd w:val="0"/>
              <w:snapToGrid w:val="0"/>
              <w:spacing w:line="360" w:lineRule="exact"/>
              <w:jc w:val="center"/>
              <w:rPr>
                <w:rFonts w:hint="eastAsia" w:ascii="宋体" w:hAnsi="宋体"/>
                <w:sz w:val="22"/>
                <w:szCs w:val="22"/>
              </w:rPr>
            </w:pPr>
            <w:r>
              <w:rPr>
                <w:rFonts w:hint="eastAsia" w:ascii="宋体" w:hAnsi="宋体"/>
                <w:sz w:val="22"/>
                <w:szCs w:val="22"/>
              </w:rPr>
              <w:t>燃油费</w:t>
            </w:r>
          </w:p>
        </w:tc>
        <w:tc>
          <w:tcPr>
            <w:tcW w:w="1192" w:type="dxa"/>
            <w:tcBorders>
              <w:right w:val="single" w:color="auto" w:sz="4" w:space="0"/>
            </w:tcBorders>
            <w:noWrap w:val="0"/>
            <w:vAlign w:val="center"/>
          </w:tcPr>
          <w:p w14:paraId="1B32A632">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0.9</w:t>
            </w:r>
          </w:p>
        </w:tc>
        <w:tc>
          <w:tcPr>
            <w:tcW w:w="1573" w:type="dxa"/>
            <w:tcBorders>
              <w:right w:val="single" w:color="auto" w:sz="4" w:space="0"/>
            </w:tcBorders>
            <w:noWrap w:val="0"/>
            <w:vAlign w:val="center"/>
          </w:tcPr>
          <w:p w14:paraId="64648D4D">
            <w:pPr>
              <w:widowControl/>
              <w:adjustRightInd w:val="0"/>
              <w:snapToGrid w:val="0"/>
              <w:spacing w:line="360" w:lineRule="exact"/>
              <w:jc w:val="center"/>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rPr>
              <w:t>元/公里</w:t>
            </w:r>
          </w:p>
        </w:tc>
        <w:tc>
          <w:tcPr>
            <w:tcW w:w="1336" w:type="dxa"/>
            <w:tcBorders>
              <w:right w:val="single" w:color="auto" w:sz="4" w:space="0"/>
            </w:tcBorders>
            <w:noWrap w:val="0"/>
            <w:vAlign w:val="center"/>
          </w:tcPr>
          <w:p w14:paraId="77C0C843">
            <w:pPr>
              <w:widowControl/>
              <w:adjustRightInd w:val="0"/>
              <w:snapToGrid w:val="0"/>
              <w:spacing w:line="360" w:lineRule="exact"/>
              <w:jc w:val="center"/>
              <w:rPr>
                <w:rFonts w:hint="default" w:ascii="宋体" w:hAnsi="宋体" w:eastAsia="宋体"/>
                <w:sz w:val="22"/>
                <w:szCs w:val="22"/>
                <w:highlight w:val="none"/>
                <w:lang w:val="en-US" w:eastAsia="zh-CN"/>
              </w:rPr>
            </w:pPr>
            <w:r>
              <w:rPr>
                <w:rFonts w:hint="eastAsia" w:ascii="宋体" w:hAnsi="宋体"/>
                <w:sz w:val="22"/>
                <w:szCs w:val="22"/>
                <w:highlight w:val="none"/>
                <w:lang w:val="en-US" w:eastAsia="zh-CN"/>
              </w:rPr>
              <w:t>4%</w:t>
            </w:r>
          </w:p>
        </w:tc>
        <w:tc>
          <w:tcPr>
            <w:tcW w:w="2300" w:type="dxa"/>
            <w:tcBorders>
              <w:right w:val="single" w:color="auto" w:sz="4" w:space="0"/>
            </w:tcBorders>
            <w:noWrap w:val="0"/>
            <w:vAlign w:val="center"/>
          </w:tcPr>
          <w:p w14:paraId="7B3689A2">
            <w:pPr>
              <w:widowControl/>
              <w:adjustRightInd w:val="0"/>
              <w:snapToGrid w:val="0"/>
              <w:spacing w:line="360" w:lineRule="exact"/>
              <w:jc w:val="center"/>
              <w:rPr>
                <w:rFonts w:hint="eastAsia" w:ascii="宋体" w:hAnsi="宋体"/>
                <w:sz w:val="22"/>
                <w:szCs w:val="22"/>
                <w:highlight w:val="none"/>
              </w:rPr>
            </w:pPr>
          </w:p>
        </w:tc>
      </w:tr>
      <w:tr w14:paraId="37587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0956" w:type="dxa"/>
            <w:gridSpan w:val="7"/>
            <w:tcBorders>
              <w:right w:val="single" w:color="auto" w:sz="4" w:space="0"/>
            </w:tcBorders>
            <w:noWrap w:val="0"/>
            <w:vAlign w:val="center"/>
          </w:tcPr>
          <w:p w14:paraId="08FE2EBA">
            <w:pPr>
              <w:widowControl/>
              <w:adjustRightInd w:val="0"/>
              <w:snapToGrid w:val="0"/>
              <w:spacing w:line="360" w:lineRule="exact"/>
              <w:rPr>
                <w:rFonts w:hint="eastAsia" w:ascii="宋体" w:hAnsi="宋体"/>
                <w:b/>
                <w:sz w:val="22"/>
                <w:szCs w:val="22"/>
              </w:rPr>
            </w:pPr>
            <w:r>
              <w:rPr>
                <w:rFonts w:hint="eastAsia" w:ascii="宋体" w:hAnsi="宋体"/>
                <w:b/>
                <w:sz w:val="22"/>
                <w:szCs w:val="22"/>
              </w:rPr>
              <w:t>说明：上述价格为各项综合单价，甲方根据实际租赁时间及工作量等情况进行结算，保持综合单价不变。</w:t>
            </w:r>
          </w:p>
        </w:tc>
      </w:tr>
    </w:tbl>
    <w:p w14:paraId="60B4299B"/>
    <w:p w14:paraId="7F22E968"/>
    <w:p w14:paraId="09EF065D"/>
    <w:p w14:paraId="0141336E">
      <w:pPr>
        <w:spacing w:line="360" w:lineRule="auto"/>
        <w:jc w:val="left"/>
        <w:outlineLvl w:val="0"/>
        <w:rPr>
          <w:rFonts w:ascii="宋体" w:hAnsi="宋体"/>
          <w:bCs/>
          <w:sz w:val="24"/>
        </w:rPr>
      </w:pPr>
    </w:p>
    <w:p w14:paraId="4931026D">
      <w:pPr>
        <w:spacing w:line="360" w:lineRule="auto"/>
        <w:jc w:val="left"/>
        <w:outlineLvl w:val="0"/>
        <w:rPr>
          <w:rFonts w:ascii="宋体" w:hAnsi="宋体"/>
          <w:bCs/>
          <w:sz w:val="24"/>
        </w:rPr>
      </w:pPr>
    </w:p>
    <w:p w14:paraId="6136EC60">
      <w:pPr>
        <w:spacing w:line="360" w:lineRule="auto"/>
        <w:jc w:val="left"/>
        <w:outlineLvl w:val="0"/>
        <w:rPr>
          <w:rFonts w:ascii="宋体" w:hAnsi="宋体"/>
          <w:bCs/>
          <w:sz w:val="24"/>
        </w:rPr>
      </w:pPr>
    </w:p>
    <w:p w14:paraId="42391846">
      <w:pPr>
        <w:spacing w:line="360" w:lineRule="auto"/>
        <w:jc w:val="left"/>
        <w:outlineLvl w:val="0"/>
        <w:rPr>
          <w:rFonts w:ascii="宋体" w:hAnsi="宋体"/>
          <w:bCs/>
          <w:sz w:val="24"/>
        </w:rPr>
      </w:pPr>
    </w:p>
    <w:p w14:paraId="47A39C08">
      <w:pPr>
        <w:spacing w:line="360" w:lineRule="auto"/>
        <w:jc w:val="left"/>
        <w:outlineLvl w:val="0"/>
        <w:rPr>
          <w:rFonts w:ascii="宋体" w:hAnsi="宋体"/>
          <w:bCs/>
          <w:sz w:val="24"/>
        </w:rPr>
      </w:pPr>
    </w:p>
    <w:p w14:paraId="26D49C16">
      <w:pPr>
        <w:spacing w:line="360" w:lineRule="auto"/>
        <w:jc w:val="left"/>
        <w:outlineLvl w:val="0"/>
        <w:rPr>
          <w:rFonts w:ascii="宋体" w:hAnsi="宋体"/>
          <w:bCs/>
          <w:sz w:val="24"/>
        </w:rPr>
      </w:pPr>
    </w:p>
    <w:p w14:paraId="05B0035C">
      <w:pPr>
        <w:pStyle w:val="4"/>
      </w:pPr>
    </w:p>
    <w:p w14:paraId="29D6F388">
      <w:pPr>
        <w:outlineLvl w:val="1"/>
        <w:rPr>
          <w:b/>
          <w:bCs/>
          <w:sz w:val="28"/>
          <w:szCs w:val="28"/>
        </w:rPr>
      </w:pPr>
    </w:p>
    <w:p w14:paraId="404CD7BF">
      <w:pPr>
        <w:outlineLvl w:val="1"/>
        <w:rPr>
          <w:b/>
          <w:bCs/>
          <w:sz w:val="28"/>
          <w:szCs w:val="28"/>
        </w:rPr>
      </w:pPr>
      <w:r>
        <w:rPr>
          <w:rFonts w:hint="eastAsia"/>
          <w:b/>
          <w:bCs/>
          <w:sz w:val="28"/>
          <w:szCs w:val="28"/>
        </w:rPr>
        <w:t>三、投标文件组成</w:t>
      </w:r>
    </w:p>
    <w:p w14:paraId="4DE7A6ED">
      <w:pPr>
        <w:spacing w:line="360" w:lineRule="auto"/>
        <w:ind w:firstLine="480" w:firstLineChars="200"/>
        <w:rPr>
          <w:rStyle w:val="22"/>
          <w:rFonts w:asciiTheme="majorEastAsia" w:hAnsiTheme="majorEastAsia" w:eastAsiaTheme="majorEastAsia" w:cstheme="majorEastAsia"/>
          <w:b w:val="0"/>
          <w:bCs w:val="0"/>
          <w:color w:val="333333"/>
          <w:sz w:val="24"/>
          <w:shd w:val="clear" w:color="auto" w:fill="FFFFFF"/>
        </w:rPr>
      </w:pPr>
      <w:r>
        <w:rPr>
          <w:rStyle w:val="22"/>
          <w:rFonts w:hint="eastAsia" w:asciiTheme="majorEastAsia" w:hAnsiTheme="majorEastAsia" w:eastAsiaTheme="majorEastAsia" w:cstheme="majorEastAsia"/>
          <w:b w:val="0"/>
          <w:bCs w:val="0"/>
          <w:color w:val="333333"/>
          <w:sz w:val="24"/>
          <w:shd w:val="clear" w:color="auto" w:fill="FFFFFF"/>
        </w:rPr>
        <w:t>（1）技术标</w:t>
      </w:r>
    </w:p>
    <w:tbl>
      <w:tblPr>
        <w:tblStyle w:val="19"/>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369E082">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center"/>
          </w:tcPr>
          <w:p w14:paraId="00EC29B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center"/>
          </w:tcPr>
          <w:p w14:paraId="29584A9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351177B">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center"/>
          </w:tcPr>
          <w:p w14:paraId="196B032D">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center"/>
          </w:tcPr>
          <w:p w14:paraId="39DC40C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180DBFD">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center"/>
          </w:tcPr>
          <w:p w14:paraId="6AB8E434">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center"/>
          </w:tcPr>
          <w:p w14:paraId="3113560F">
            <w:pPr>
              <w:adjustRightInd w:val="0"/>
              <w:snapToGrid w:val="0"/>
              <w:spacing w:line="360" w:lineRule="auto"/>
              <w:jc w:val="center"/>
              <w:rPr>
                <w:rFonts w:asciiTheme="majorEastAsia" w:hAnsiTheme="majorEastAsia" w:eastAsiaTheme="majorEastAsia" w:cstheme="majorEastAsia"/>
                <w:bCs/>
                <w:sz w:val="24"/>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D83AA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center"/>
          </w:tcPr>
          <w:p w14:paraId="61F5A517">
            <w:pPr>
              <w:adjustRightInd w:val="0"/>
              <w:snapToGrid w:val="0"/>
              <w:spacing w:line="360" w:lineRule="auto"/>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center"/>
          </w:tcPr>
          <w:p w14:paraId="0D29D73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DDCD60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center"/>
          </w:tcPr>
          <w:p w14:paraId="5A72ED8B">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有效营业执照</w:t>
            </w:r>
          </w:p>
        </w:tc>
        <w:tc>
          <w:tcPr>
            <w:tcW w:w="1717" w:type="dxa"/>
            <w:vAlign w:val="center"/>
          </w:tcPr>
          <w:p w14:paraId="441BAF83">
            <w:pPr>
              <w:adjustRightInd w:val="0"/>
              <w:snapToGrid w:val="0"/>
              <w:spacing w:line="360" w:lineRule="auto"/>
              <w:jc w:val="center"/>
              <w:rPr>
                <w:rFonts w:asciiTheme="majorEastAsia" w:hAnsiTheme="majorEastAsia" w:eastAsiaTheme="majorEastAsia" w:cstheme="majorEastAsia"/>
                <w:bCs/>
                <w:sz w:val="24"/>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1B7740F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2.3</w:t>
            </w:r>
          </w:p>
        </w:tc>
        <w:tc>
          <w:tcPr>
            <w:tcW w:w="7193" w:type="dxa"/>
            <w:vAlign w:val="center"/>
          </w:tcPr>
          <w:p w14:paraId="7C9E1BFA">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相关资质的证明材料（如</w:t>
            </w:r>
            <w:r>
              <w:rPr>
                <w:rFonts w:ascii="Segoe UI" w:hAnsi="Segoe UI" w:eastAsia="Segoe UI" w:cs="Segoe UI"/>
                <w:sz w:val="24"/>
              </w:rPr>
              <w:t>经营许可证</w:t>
            </w:r>
            <w:r>
              <w:rPr>
                <w:rFonts w:hint="eastAsia" w:ascii="Segoe UI" w:hAnsi="Segoe UI" w:cs="Segoe UI"/>
                <w:sz w:val="24"/>
              </w:rPr>
              <w:t>等</w:t>
            </w:r>
            <w:r>
              <w:rPr>
                <w:rFonts w:hint="eastAsia" w:asciiTheme="majorEastAsia" w:hAnsiTheme="majorEastAsia" w:eastAsiaTheme="majorEastAsia" w:cstheme="majorEastAsia"/>
                <w:bCs/>
                <w:sz w:val="24"/>
              </w:rPr>
              <w:t>）</w:t>
            </w:r>
          </w:p>
        </w:tc>
        <w:tc>
          <w:tcPr>
            <w:tcW w:w="1717" w:type="dxa"/>
            <w:vAlign w:val="center"/>
          </w:tcPr>
          <w:p w14:paraId="3A8AED98">
            <w:pPr>
              <w:adjustRightInd w:val="0"/>
              <w:snapToGrid w:val="0"/>
              <w:spacing w:line="360" w:lineRule="auto"/>
              <w:jc w:val="center"/>
              <w:rPr>
                <w:rFonts w:asciiTheme="majorEastAsia" w:hAnsiTheme="majorEastAsia" w:eastAsiaTheme="majorEastAsia" w:cstheme="majorEastAsia"/>
                <w:bCs/>
                <w:sz w:val="24"/>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6B80983">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2.4</w:t>
            </w:r>
          </w:p>
        </w:tc>
        <w:tc>
          <w:tcPr>
            <w:tcW w:w="7193" w:type="dxa"/>
            <w:vAlign w:val="center"/>
          </w:tcPr>
          <w:p w14:paraId="57C37D3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招标公告之后查询结果为准，并将查询结果“截图”加盖公章附在投标文件中</w:t>
            </w:r>
            <w:r>
              <w:rPr>
                <w:rFonts w:hint="eastAsia" w:asciiTheme="majorEastAsia" w:hAnsiTheme="majorEastAsia" w:eastAsiaTheme="majorEastAsia" w:cstheme="majorEastAsia"/>
                <w:bCs/>
                <w:sz w:val="24"/>
                <w:lang w:eastAsia="zh-CN"/>
              </w:rPr>
              <w:t xml:space="preserve">，投标截止日前 </w:t>
            </w:r>
            <w:r>
              <w:rPr>
                <w:rFonts w:hint="eastAsia" w:asciiTheme="majorEastAsia" w:hAnsiTheme="majorEastAsia" w:eastAsiaTheme="majorEastAsia" w:cstheme="majorEastAsia"/>
                <w:bCs/>
                <w:sz w:val="24"/>
                <w:lang w:val="en-US" w:eastAsia="zh-CN"/>
              </w:rPr>
              <w:t>7</w:t>
            </w:r>
            <w:r>
              <w:rPr>
                <w:rFonts w:hint="eastAsia" w:asciiTheme="majorEastAsia" w:hAnsiTheme="majorEastAsia" w:eastAsiaTheme="majorEastAsia" w:cstheme="majorEastAsia"/>
                <w:bCs/>
                <w:sz w:val="24"/>
                <w:lang w:eastAsia="zh-CN"/>
              </w:rPr>
              <w:t>天内的查询结果</w:t>
            </w:r>
            <w:r>
              <w:rPr>
                <w:rFonts w:hint="eastAsia" w:asciiTheme="majorEastAsia" w:hAnsiTheme="majorEastAsia" w:eastAsiaTheme="majorEastAsia" w:cstheme="majorEastAsia"/>
                <w:bCs/>
                <w:sz w:val="24"/>
              </w:rPr>
              <w:t>）</w:t>
            </w:r>
          </w:p>
        </w:tc>
        <w:tc>
          <w:tcPr>
            <w:tcW w:w="1717" w:type="dxa"/>
            <w:vAlign w:val="center"/>
          </w:tcPr>
          <w:p w14:paraId="2D56E1A0">
            <w:pPr>
              <w:adjustRightInd w:val="0"/>
              <w:snapToGrid w:val="0"/>
              <w:spacing w:line="360" w:lineRule="auto"/>
              <w:jc w:val="center"/>
              <w:rPr>
                <w:rFonts w:asciiTheme="majorEastAsia" w:hAnsiTheme="majorEastAsia" w:eastAsiaTheme="majorEastAsia" w:cstheme="majorEastAsia"/>
                <w:bCs/>
                <w:sz w:val="24"/>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84086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7193" w:type="dxa"/>
            <w:vAlign w:val="center"/>
          </w:tcPr>
          <w:p w14:paraId="67F6BCB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采购要求响应表</w:t>
            </w:r>
          </w:p>
        </w:tc>
        <w:tc>
          <w:tcPr>
            <w:tcW w:w="1717" w:type="dxa"/>
            <w:vAlign w:val="center"/>
          </w:tcPr>
          <w:p w14:paraId="2F49120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4F2879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1976451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服务方案</w:t>
            </w:r>
          </w:p>
        </w:tc>
        <w:tc>
          <w:tcPr>
            <w:tcW w:w="1717" w:type="dxa"/>
            <w:vAlign w:val="center"/>
          </w:tcPr>
          <w:p w14:paraId="0EE5D46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86E70F0">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58B7A777">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投标人认为需要提供的其他技术资料</w:t>
            </w:r>
          </w:p>
        </w:tc>
        <w:tc>
          <w:tcPr>
            <w:tcW w:w="1717" w:type="dxa"/>
            <w:vAlign w:val="center"/>
          </w:tcPr>
          <w:p w14:paraId="00C44DA3">
            <w:pPr>
              <w:adjustRightInd w:val="0"/>
              <w:snapToGrid w:val="0"/>
              <w:spacing w:line="360" w:lineRule="auto"/>
              <w:jc w:val="center"/>
              <w:rPr>
                <w:rFonts w:asciiTheme="majorEastAsia" w:hAnsiTheme="majorEastAsia" w:eastAsiaTheme="majorEastAsia" w:cstheme="majorEastAsia"/>
                <w:bCs/>
                <w:sz w:val="24"/>
              </w:rPr>
            </w:pPr>
          </w:p>
        </w:tc>
      </w:tr>
    </w:tbl>
    <w:p w14:paraId="34BCEBA3">
      <w:pPr>
        <w:spacing w:line="360" w:lineRule="auto"/>
        <w:rPr>
          <w:b/>
          <w:kern w:val="0"/>
          <w:sz w:val="24"/>
        </w:rPr>
      </w:pPr>
      <w:r>
        <w:rPr>
          <w:rFonts w:hint="eastAsia" w:asciiTheme="majorEastAsia" w:hAnsiTheme="majorEastAsia" w:eastAsiaTheme="majorEastAsia" w:cstheme="majorEastAsia"/>
          <w:b/>
          <w:sz w:val="24"/>
        </w:rPr>
        <w:t>说明：</w:t>
      </w:r>
      <w:r>
        <w:rPr>
          <w:rFonts w:hAnsi="宋体"/>
          <w:b/>
          <w:kern w:val="0"/>
          <w:sz w:val="24"/>
        </w:rPr>
        <w:t>发生下列情况之一的遴选响应文件被视为无效：</w:t>
      </w:r>
    </w:p>
    <w:p w14:paraId="376855B2">
      <w:pPr>
        <w:numPr>
          <w:ilvl w:val="0"/>
          <w:numId w:val="3"/>
        </w:numPr>
        <w:spacing w:line="360" w:lineRule="auto"/>
        <w:rPr>
          <w:rFonts w:hAnsi="宋体"/>
          <w:b/>
          <w:kern w:val="0"/>
          <w:sz w:val="24"/>
        </w:rPr>
      </w:pPr>
      <w:r>
        <w:rPr>
          <w:rFonts w:hint="eastAsia" w:hAnsi="宋体"/>
          <w:b/>
          <w:kern w:val="0"/>
          <w:sz w:val="24"/>
        </w:rPr>
        <w:t>文件递交</w:t>
      </w:r>
      <w:r>
        <w:rPr>
          <w:rFonts w:hAnsi="宋体"/>
          <w:b/>
          <w:kern w:val="0"/>
          <w:sz w:val="24"/>
        </w:rPr>
        <w:t>截止时间以后送达的</w:t>
      </w:r>
      <w:r>
        <w:rPr>
          <w:rFonts w:hint="eastAsia" w:hAnsi="宋体"/>
          <w:b/>
          <w:kern w:val="0"/>
          <w:sz w:val="24"/>
        </w:rPr>
        <w:t>比</w:t>
      </w:r>
      <w:r>
        <w:rPr>
          <w:rFonts w:hAnsi="宋体"/>
          <w:b/>
          <w:kern w:val="0"/>
          <w:sz w:val="24"/>
        </w:rPr>
        <w:t>选响应文件；</w:t>
      </w:r>
    </w:p>
    <w:p w14:paraId="6018EB58">
      <w:pPr>
        <w:numPr>
          <w:ilvl w:val="0"/>
          <w:numId w:val="3"/>
        </w:numPr>
        <w:spacing w:line="360" w:lineRule="auto"/>
        <w:rPr>
          <w:rFonts w:hAnsi="宋体"/>
          <w:b/>
          <w:kern w:val="0"/>
          <w:sz w:val="24"/>
        </w:rPr>
      </w:pPr>
      <w:r>
        <w:rPr>
          <w:rFonts w:hint="eastAsia" w:hAnsi="宋体"/>
          <w:b/>
          <w:kern w:val="0"/>
          <w:sz w:val="24"/>
        </w:rPr>
        <w:t>以电讯形式投标的比</w:t>
      </w:r>
      <w:r>
        <w:rPr>
          <w:rFonts w:hAnsi="宋体"/>
          <w:b/>
          <w:kern w:val="0"/>
          <w:sz w:val="24"/>
        </w:rPr>
        <w:t>选</w:t>
      </w:r>
      <w:r>
        <w:rPr>
          <w:rFonts w:hint="eastAsia" w:hAnsi="宋体"/>
          <w:b/>
          <w:kern w:val="0"/>
          <w:sz w:val="24"/>
        </w:rPr>
        <w:t>响应文件；</w:t>
      </w:r>
    </w:p>
    <w:p w14:paraId="47ED3050">
      <w:pPr>
        <w:numPr>
          <w:ilvl w:val="0"/>
          <w:numId w:val="3"/>
        </w:numPr>
        <w:spacing w:line="360" w:lineRule="auto"/>
        <w:rPr>
          <w:rFonts w:hAnsi="宋体"/>
          <w:b/>
          <w:kern w:val="0"/>
          <w:sz w:val="24"/>
        </w:rPr>
      </w:pPr>
      <w:r>
        <w:rPr>
          <w:rFonts w:hint="eastAsia" w:hAnsi="宋体"/>
          <w:b/>
          <w:kern w:val="0"/>
          <w:sz w:val="24"/>
        </w:rPr>
        <w:t>与比</w:t>
      </w:r>
      <w:r>
        <w:rPr>
          <w:rFonts w:hAnsi="宋体"/>
          <w:b/>
          <w:kern w:val="0"/>
          <w:sz w:val="24"/>
        </w:rPr>
        <w:t>选</w:t>
      </w:r>
      <w:r>
        <w:rPr>
          <w:rFonts w:hint="eastAsia" w:hAnsi="宋体"/>
          <w:b/>
          <w:kern w:val="0"/>
          <w:sz w:val="24"/>
        </w:rPr>
        <w:t>文件有重大偏离的比</w:t>
      </w:r>
      <w:r>
        <w:rPr>
          <w:rFonts w:hAnsi="宋体"/>
          <w:b/>
          <w:kern w:val="0"/>
          <w:sz w:val="24"/>
        </w:rPr>
        <w:t>选</w:t>
      </w:r>
      <w:r>
        <w:rPr>
          <w:rFonts w:hint="eastAsia" w:hAnsi="宋体"/>
          <w:b/>
          <w:kern w:val="0"/>
          <w:sz w:val="24"/>
        </w:rPr>
        <w:t>响应文件；</w:t>
      </w:r>
    </w:p>
    <w:p w14:paraId="3D386E27">
      <w:pPr>
        <w:numPr>
          <w:ilvl w:val="0"/>
          <w:numId w:val="3"/>
        </w:numPr>
        <w:spacing w:line="360" w:lineRule="auto"/>
        <w:rPr>
          <w:rFonts w:hAnsi="宋体"/>
          <w:b/>
          <w:kern w:val="0"/>
          <w:sz w:val="24"/>
        </w:rPr>
      </w:pPr>
      <w:r>
        <w:rPr>
          <w:rFonts w:hint="eastAsia" w:hAnsi="宋体"/>
          <w:b/>
          <w:kern w:val="0"/>
          <w:sz w:val="24"/>
        </w:rPr>
        <w:t>存在“▲”条款的负偏离或不满足要求；</w:t>
      </w:r>
    </w:p>
    <w:p w14:paraId="11E89B86">
      <w:pPr>
        <w:numPr>
          <w:ilvl w:val="0"/>
          <w:numId w:val="3"/>
        </w:numPr>
        <w:spacing w:line="360" w:lineRule="auto"/>
        <w:rPr>
          <w:rFonts w:hAnsi="宋体"/>
          <w:b/>
          <w:kern w:val="0"/>
          <w:sz w:val="24"/>
        </w:rPr>
      </w:pPr>
      <w:r>
        <w:rPr>
          <w:rFonts w:hint="eastAsia" w:hAnsi="宋体"/>
          <w:b/>
          <w:kern w:val="0"/>
          <w:sz w:val="24"/>
        </w:rPr>
        <w:t>资格证明文件不全，致使无法确认供应商的资格的；</w:t>
      </w:r>
    </w:p>
    <w:p w14:paraId="38DF0683">
      <w:pPr>
        <w:numPr>
          <w:ilvl w:val="0"/>
          <w:numId w:val="3"/>
        </w:numPr>
        <w:spacing w:line="360" w:lineRule="auto"/>
        <w:rPr>
          <w:rStyle w:val="22"/>
          <w:rFonts w:asciiTheme="majorEastAsia" w:hAnsiTheme="majorEastAsia" w:eastAsiaTheme="majorEastAsia" w:cstheme="majorEastAsia"/>
          <w:bCs w:val="0"/>
          <w:sz w:val="24"/>
          <w:shd w:val="clear" w:color="auto" w:fill="FFFFFF"/>
        </w:rPr>
      </w:pPr>
      <w:r>
        <w:rPr>
          <w:rFonts w:hint="eastAsia" w:hAnsi="宋体"/>
          <w:b/>
          <w:kern w:val="0"/>
          <w:sz w:val="24"/>
        </w:rPr>
        <w:t>超出经营范围响应的；</w:t>
      </w:r>
    </w:p>
    <w:p w14:paraId="563A6DE7">
      <w:pPr>
        <w:adjustRightInd w:val="0"/>
        <w:snapToGrid w:val="0"/>
        <w:spacing w:line="360" w:lineRule="auto"/>
        <w:rPr>
          <w:rStyle w:val="22"/>
          <w:rFonts w:asciiTheme="majorEastAsia" w:hAnsiTheme="majorEastAsia" w:eastAsiaTheme="majorEastAsia" w:cstheme="majorEastAsia"/>
          <w:b w:val="0"/>
          <w:bCs w:val="0"/>
          <w:color w:val="333333"/>
          <w:sz w:val="24"/>
          <w:shd w:val="clear" w:color="auto" w:fill="FFFFFF"/>
        </w:rPr>
      </w:pPr>
    </w:p>
    <w:p w14:paraId="0D474606">
      <w:pPr>
        <w:adjustRightInd w:val="0"/>
        <w:snapToGrid w:val="0"/>
        <w:spacing w:line="360" w:lineRule="auto"/>
        <w:rPr>
          <w:rStyle w:val="22"/>
          <w:rFonts w:asciiTheme="majorEastAsia" w:hAnsiTheme="majorEastAsia" w:eastAsiaTheme="majorEastAsia" w:cstheme="majorEastAsia"/>
          <w:b w:val="0"/>
          <w:bCs w:val="0"/>
          <w:color w:val="333333"/>
          <w:sz w:val="24"/>
          <w:shd w:val="clear" w:color="auto" w:fill="FFFFFF"/>
        </w:rPr>
      </w:pPr>
      <w:r>
        <w:rPr>
          <w:rStyle w:val="22"/>
          <w:rFonts w:hint="eastAsia" w:asciiTheme="majorEastAsia" w:hAnsiTheme="majorEastAsia" w:eastAsiaTheme="majorEastAsia" w:cstheme="majorEastAsia"/>
          <w:b w:val="0"/>
          <w:bCs w:val="0"/>
          <w:color w:val="333333"/>
          <w:sz w:val="24"/>
          <w:shd w:val="clear" w:color="auto" w:fill="FFFFFF"/>
        </w:rPr>
        <w:t>（2）商务标</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4E08E5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775AFB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738B8664">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28C7C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4CB6B3ED">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2CCC7D8D">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37B833A4">
      <w:pPr>
        <w:spacing w:line="360" w:lineRule="auto"/>
        <w:ind w:firstLine="720" w:firstLineChars="300"/>
        <w:rPr>
          <w:rFonts w:ascii="宋体" w:hAnsi="宋体" w:cs="宋体"/>
          <w:sz w:val="24"/>
        </w:rPr>
      </w:pPr>
    </w:p>
    <w:p w14:paraId="743EC778">
      <w:pPr>
        <w:spacing w:line="360" w:lineRule="auto"/>
        <w:ind w:firstLine="720" w:firstLineChars="3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623834D3">
      <w:pPr>
        <w:pStyle w:val="2"/>
        <w:numPr>
          <w:ilvl w:val="0"/>
          <w:numId w:val="0"/>
        </w:numPr>
        <w:ind w:leftChars="0"/>
        <w:jc w:val="both"/>
      </w:pPr>
    </w:p>
    <w:p w14:paraId="44EE4116"/>
    <w:p w14:paraId="5968ECAD">
      <w:pPr>
        <w:pStyle w:val="2"/>
        <w:numPr>
          <w:ilvl w:val="0"/>
          <w:numId w:val="0"/>
        </w:numPr>
        <w:ind w:leftChars="0"/>
        <w:jc w:val="both"/>
      </w:pPr>
    </w:p>
    <w:p w14:paraId="34D10C68"/>
    <w:p w14:paraId="5F029E21"/>
    <w:p w14:paraId="58B968B0">
      <w:pPr>
        <w:jc w:val="center"/>
        <w:rPr>
          <w:rFonts w:ascii="新宋体" w:hAnsi="新宋体" w:eastAsia="新宋体" w:cs="宋体"/>
          <w:b/>
          <w:bCs/>
          <w:kern w:val="0"/>
          <w:sz w:val="32"/>
          <w:szCs w:val="32"/>
        </w:rPr>
      </w:pPr>
      <w:r>
        <w:rPr>
          <w:rFonts w:hint="eastAsia" w:ascii="新宋体" w:hAnsi="新宋体" w:eastAsia="新宋体" w:cs="宋体"/>
          <w:b/>
          <w:bCs/>
          <w:kern w:val="0"/>
          <w:sz w:val="32"/>
          <w:szCs w:val="32"/>
        </w:rPr>
        <w:t>评审原则及方法</w:t>
      </w:r>
    </w:p>
    <w:p w14:paraId="0145CDDF">
      <w:pPr>
        <w:pStyle w:val="16"/>
        <w:shd w:val="clear" w:color="auto" w:fill="FFFFFF"/>
        <w:spacing w:line="360" w:lineRule="auto"/>
        <w:ind w:firstLine="556"/>
        <w:rPr>
          <w:rFonts w:asciiTheme="majorEastAsia" w:hAnsiTheme="majorEastAsia" w:eastAsiaTheme="majorEastAsia" w:cstheme="majorEastAsia"/>
          <w:b/>
          <w:bCs/>
          <w:kern w:val="2"/>
        </w:rPr>
      </w:pPr>
      <w:r>
        <w:rPr>
          <w:rFonts w:hint="eastAsia" w:asciiTheme="majorEastAsia" w:hAnsiTheme="majorEastAsia" w:eastAsiaTheme="majorEastAsia" w:cstheme="majorEastAsia"/>
          <w:b/>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spacing w:line="360" w:lineRule="auto"/>
        <w:ind w:firstLine="590" w:firstLineChars="245"/>
        <w:outlineLvl w:val="1"/>
        <w:rPr>
          <w:rFonts w:asciiTheme="majorEastAsia" w:hAnsiTheme="majorEastAsia" w:eastAsiaTheme="majorEastAsia" w:cstheme="majorEastAsia"/>
          <w:b/>
          <w:sz w:val="24"/>
        </w:rPr>
      </w:pPr>
      <w:bookmarkStart w:id="0" w:name="_Toc15153"/>
      <w:bookmarkStart w:id="1" w:name="_Toc67"/>
      <w:r>
        <w:rPr>
          <w:rFonts w:hint="eastAsia" w:asciiTheme="majorEastAsia" w:hAnsiTheme="majorEastAsia" w:eastAsiaTheme="majorEastAsia" w:cstheme="majorEastAsia"/>
          <w:b/>
          <w:sz w:val="24"/>
        </w:rPr>
        <w:t>一、评标程序</w:t>
      </w:r>
      <w:bookmarkEnd w:id="0"/>
      <w:bookmarkEnd w:id="1"/>
    </w:p>
    <w:p w14:paraId="23A7096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65A054A2">
      <w:pPr>
        <w:spacing w:line="360" w:lineRule="auto"/>
        <w:ind w:firstLine="590" w:firstLineChars="245"/>
        <w:outlineLvl w:val="1"/>
        <w:rPr>
          <w:rFonts w:asciiTheme="majorEastAsia" w:hAnsiTheme="majorEastAsia" w:eastAsiaTheme="majorEastAsia" w:cstheme="majorEastAsia"/>
          <w:b/>
          <w:sz w:val="24"/>
        </w:rPr>
      </w:pPr>
      <w:bookmarkStart w:id="2" w:name="_Toc24825"/>
      <w:bookmarkStart w:id="3" w:name="_Toc11306"/>
      <w:r>
        <w:rPr>
          <w:rFonts w:hint="eastAsia" w:asciiTheme="majorEastAsia" w:hAnsiTheme="majorEastAsia" w:eastAsiaTheme="majorEastAsia" w:cstheme="majorEastAsia"/>
          <w:b/>
          <w:sz w:val="24"/>
        </w:rPr>
        <w:t>二、评标办法</w:t>
      </w:r>
      <w:bookmarkEnd w:id="2"/>
      <w:bookmarkEnd w:id="3"/>
    </w:p>
    <w:p w14:paraId="18AFDA39">
      <w:pPr>
        <w:spacing w:line="360" w:lineRule="auto"/>
        <w:ind w:firstLine="588"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总分设定为100分：技术标70分（权值70%），商务标报价30分（权值30%）。</w:t>
      </w:r>
    </w:p>
    <w:p w14:paraId="4308555F">
      <w:pPr>
        <w:spacing w:line="360" w:lineRule="auto"/>
        <w:ind w:firstLine="482" w:firstLineChars="200"/>
        <w:outlineLvl w:val="1"/>
        <w:rPr>
          <w:rFonts w:asciiTheme="majorEastAsia" w:hAnsiTheme="majorEastAsia" w:eastAsiaTheme="majorEastAsia" w:cstheme="majorEastAsia"/>
          <w:b/>
          <w:sz w:val="24"/>
        </w:rPr>
      </w:pPr>
      <w:bookmarkStart w:id="4" w:name="_Toc11450"/>
      <w:bookmarkStart w:id="5" w:name="_Toc1535"/>
      <w:r>
        <w:rPr>
          <w:rFonts w:hint="eastAsia" w:asciiTheme="majorEastAsia" w:hAnsiTheme="majorEastAsia" w:eastAsiaTheme="majorEastAsia" w:cstheme="majorEastAsia"/>
          <w:b/>
          <w:sz w:val="24"/>
        </w:rPr>
        <w:t>三、评分细则</w:t>
      </w:r>
      <w:bookmarkEnd w:id="4"/>
      <w:bookmarkEnd w:id="5"/>
    </w:p>
    <w:p w14:paraId="2D0FD410">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1、技术分的评定：技术标70分（权值70%）</w:t>
      </w:r>
    </w:p>
    <w:p w14:paraId="39AE71A3">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9"/>
        <w:tblW w:w="9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807"/>
        <w:gridCol w:w="6288"/>
        <w:gridCol w:w="855"/>
      </w:tblGrid>
      <w:tr w14:paraId="7A26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712" w:type="dxa"/>
            <w:noWrap w:val="0"/>
            <w:vAlign w:val="center"/>
          </w:tcPr>
          <w:p w14:paraId="62AC0B0F">
            <w:pPr>
              <w:keepNext w:val="0"/>
              <w:keepLines w:val="0"/>
              <w:pageBreakBefore w:val="0"/>
              <w:kinsoku/>
              <w:wordWrap/>
              <w:overflowPunct/>
              <w:topLinePunct w:val="0"/>
              <w:bidi w:val="0"/>
              <w:snapToGrid/>
              <w:spacing w:line="460" w:lineRule="exact"/>
              <w:jc w:val="center"/>
              <w:textAlignment w:val="auto"/>
              <w:rPr>
                <w:rFonts w:ascii="宋体" w:hAnsi="宋体" w:cs="宋体"/>
                <w:b/>
                <w:sz w:val="22"/>
              </w:rPr>
            </w:pPr>
            <w:r>
              <w:rPr>
                <w:rFonts w:hint="eastAsia" w:ascii="宋体" w:hAnsi="宋体" w:cs="宋体"/>
                <w:b/>
                <w:sz w:val="22"/>
              </w:rPr>
              <w:t>序号</w:t>
            </w:r>
          </w:p>
        </w:tc>
        <w:tc>
          <w:tcPr>
            <w:tcW w:w="1807" w:type="dxa"/>
            <w:noWrap w:val="0"/>
            <w:vAlign w:val="center"/>
          </w:tcPr>
          <w:p w14:paraId="49A78EFA">
            <w:pPr>
              <w:keepNext w:val="0"/>
              <w:keepLines w:val="0"/>
              <w:pageBreakBefore w:val="0"/>
              <w:kinsoku/>
              <w:wordWrap/>
              <w:overflowPunct/>
              <w:topLinePunct w:val="0"/>
              <w:autoSpaceDE w:val="0"/>
              <w:autoSpaceDN w:val="0"/>
              <w:bidi w:val="0"/>
              <w:adjustRightInd w:val="0"/>
              <w:snapToGrid/>
              <w:spacing w:line="460" w:lineRule="exact"/>
              <w:jc w:val="center"/>
              <w:textAlignment w:val="auto"/>
              <w:rPr>
                <w:rFonts w:ascii="宋体" w:hAnsi="宋体" w:cs="宋体"/>
                <w:b/>
                <w:sz w:val="22"/>
              </w:rPr>
            </w:pPr>
            <w:r>
              <w:rPr>
                <w:rFonts w:hint="eastAsia" w:ascii="宋体" w:hAnsi="宋体" w:cs="宋体"/>
                <w:b/>
                <w:bCs/>
                <w:sz w:val="22"/>
                <w:szCs w:val="22"/>
              </w:rPr>
              <w:t>评分内容</w:t>
            </w:r>
          </w:p>
        </w:tc>
        <w:tc>
          <w:tcPr>
            <w:tcW w:w="6288" w:type="dxa"/>
            <w:noWrap w:val="0"/>
            <w:vAlign w:val="center"/>
          </w:tcPr>
          <w:p w14:paraId="57269F61">
            <w:pPr>
              <w:keepNext w:val="0"/>
              <w:keepLines w:val="0"/>
              <w:pageBreakBefore w:val="0"/>
              <w:kinsoku/>
              <w:wordWrap/>
              <w:overflowPunct/>
              <w:topLinePunct w:val="0"/>
              <w:autoSpaceDE w:val="0"/>
              <w:autoSpaceDN w:val="0"/>
              <w:bidi w:val="0"/>
              <w:adjustRightInd w:val="0"/>
              <w:snapToGrid/>
              <w:spacing w:line="460" w:lineRule="exact"/>
              <w:jc w:val="center"/>
              <w:textAlignment w:val="auto"/>
              <w:rPr>
                <w:rFonts w:ascii="宋体" w:hAnsi="宋体" w:cs="宋体"/>
                <w:b/>
                <w:sz w:val="22"/>
              </w:rPr>
            </w:pPr>
            <w:r>
              <w:rPr>
                <w:rFonts w:hint="eastAsia" w:ascii="宋体" w:hAnsi="宋体" w:cs="宋体"/>
                <w:b/>
                <w:bCs/>
                <w:sz w:val="22"/>
                <w:szCs w:val="22"/>
              </w:rPr>
              <w:t>评分标准</w:t>
            </w:r>
          </w:p>
        </w:tc>
        <w:tc>
          <w:tcPr>
            <w:tcW w:w="855" w:type="dxa"/>
            <w:noWrap w:val="0"/>
            <w:vAlign w:val="center"/>
          </w:tcPr>
          <w:p w14:paraId="7E9AF8EF">
            <w:pPr>
              <w:keepNext w:val="0"/>
              <w:keepLines w:val="0"/>
              <w:pageBreakBefore w:val="0"/>
              <w:kinsoku/>
              <w:wordWrap/>
              <w:overflowPunct/>
              <w:topLinePunct w:val="0"/>
              <w:bidi w:val="0"/>
              <w:snapToGrid/>
              <w:spacing w:line="460" w:lineRule="exact"/>
              <w:jc w:val="center"/>
              <w:textAlignment w:val="auto"/>
              <w:rPr>
                <w:rFonts w:ascii="宋体" w:hAnsi="宋体" w:cs="宋体"/>
                <w:b/>
                <w:sz w:val="22"/>
              </w:rPr>
            </w:pPr>
            <w:r>
              <w:rPr>
                <w:rFonts w:hint="eastAsia" w:ascii="宋体" w:hAnsi="宋体" w:cs="宋体"/>
                <w:b/>
                <w:sz w:val="22"/>
              </w:rPr>
              <w:t>分值</w:t>
            </w:r>
          </w:p>
        </w:tc>
      </w:tr>
      <w:tr w14:paraId="4B2E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2" w:type="dxa"/>
            <w:noWrap w:val="0"/>
            <w:vAlign w:val="center"/>
          </w:tcPr>
          <w:p w14:paraId="056213C9">
            <w:pPr>
              <w:keepNext w:val="0"/>
              <w:keepLines w:val="0"/>
              <w:pageBreakBefore w:val="0"/>
              <w:kinsoku/>
              <w:wordWrap/>
              <w:overflowPunct/>
              <w:topLinePunct w:val="0"/>
              <w:bidi w:val="0"/>
              <w:snapToGrid/>
              <w:spacing w:line="460" w:lineRule="exact"/>
              <w:jc w:val="center"/>
              <w:textAlignment w:val="auto"/>
              <w:rPr>
                <w:rFonts w:ascii="宋体" w:hAnsi="宋体" w:cs="宋体"/>
                <w:sz w:val="22"/>
              </w:rPr>
            </w:pPr>
            <w:r>
              <w:rPr>
                <w:rFonts w:hint="eastAsia" w:ascii="宋体" w:hAnsi="宋体" w:cs="宋体"/>
                <w:sz w:val="22"/>
              </w:rPr>
              <w:t>1</w:t>
            </w:r>
          </w:p>
        </w:tc>
        <w:tc>
          <w:tcPr>
            <w:tcW w:w="1807" w:type="dxa"/>
            <w:noWrap w:val="0"/>
            <w:vAlign w:val="center"/>
          </w:tcPr>
          <w:p w14:paraId="18BC9F6E">
            <w:pPr>
              <w:keepNext w:val="0"/>
              <w:keepLines w:val="0"/>
              <w:pageBreakBefore w:val="0"/>
              <w:kinsoku/>
              <w:wordWrap/>
              <w:overflowPunct/>
              <w:topLinePunct w:val="0"/>
              <w:bidi w:val="0"/>
              <w:snapToGrid/>
              <w:spacing w:line="460" w:lineRule="exact"/>
              <w:jc w:val="center"/>
              <w:textAlignment w:val="auto"/>
              <w:rPr>
                <w:rFonts w:ascii="宋体" w:hAnsi="宋体"/>
                <w:sz w:val="22"/>
              </w:rPr>
            </w:pPr>
            <w:r>
              <w:rPr>
                <w:rFonts w:hint="eastAsia" w:ascii="宋体" w:hAnsi="宋体"/>
                <w:sz w:val="22"/>
              </w:rPr>
              <w:t>同类项目业绩</w:t>
            </w:r>
          </w:p>
        </w:tc>
        <w:tc>
          <w:tcPr>
            <w:tcW w:w="6288" w:type="dxa"/>
            <w:noWrap w:val="0"/>
            <w:vAlign w:val="center"/>
          </w:tcPr>
          <w:p w14:paraId="3C571ABC">
            <w:pPr>
              <w:keepNext w:val="0"/>
              <w:keepLines w:val="0"/>
              <w:pageBreakBefore w:val="0"/>
              <w:kinsoku/>
              <w:wordWrap/>
              <w:overflowPunct/>
              <w:topLinePunct w:val="0"/>
              <w:bidi w:val="0"/>
              <w:snapToGrid/>
              <w:spacing w:line="240" w:lineRule="auto"/>
              <w:jc w:val="left"/>
              <w:textAlignment w:val="auto"/>
              <w:rPr>
                <w:rFonts w:ascii="宋体" w:hAnsi="宋体" w:cs="宋体"/>
                <w:sz w:val="22"/>
              </w:rPr>
            </w:pPr>
            <w:r>
              <w:rPr>
                <w:rFonts w:ascii="宋体" w:hAnsi="宋体" w:cs="宋体"/>
                <w:sz w:val="22"/>
              </w:rPr>
              <w:t xml:space="preserve">1. 业绩要求 2022 年 1 月 1 日以来，签订的商务用车定点租赁合同（单份合同期限≥6 个月），每提供 1 份得 2 分，最高 </w:t>
            </w:r>
            <w:r>
              <w:rPr>
                <w:rFonts w:hint="eastAsia" w:ascii="宋体" w:hAnsi="宋体" w:cs="宋体"/>
                <w:sz w:val="22"/>
                <w:lang w:val="en-US" w:eastAsia="zh-CN"/>
              </w:rPr>
              <w:t>6</w:t>
            </w:r>
            <w:r>
              <w:rPr>
                <w:rFonts w:ascii="宋体" w:hAnsi="宋体" w:cs="宋体"/>
                <w:sz w:val="22"/>
              </w:rPr>
              <w:t xml:space="preserve"> 分；</w:t>
            </w:r>
          </w:p>
        </w:tc>
        <w:tc>
          <w:tcPr>
            <w:tcW w:w="855" w:type="dxa"/>
            <w:noWrap w:val="0"/>
            <w:vAlign w:val="center"/>
          </w:tcPr>
          <w:p w14:paraId="0F8DCE14">
            <w:pPr>
              <w:keepNext w:val="0"/>
              <w:keepLines w:val="0"/>
              <w:pageBreakBefore w:val="0"/>
              <w:kinsoku/>
              <w:wordWrap/>
              <w:overflowPunct/>
              <w:topLinePunct w:val="0"/>
              <w:bidi w:val="0"/>
              <w:snapToGrid/>
              <w:spacing w:line="460" w:lineRule="exact"/>
              <w:jc w:val="center"/>
              <w:textAlignment w:val="auto"/>
              <w:rPr>
                <w:rFonts w:hint="default" w:ascii="宋体" w:hAnsi="宋体" w:eastAsia="宋体" w:cs="宋体"/>
                <w:sz w:val="22"/>
                <w:lang w:val="en-US" w:eastAsia="zh-CN"/>
              </w:rPr>
            </w:pPr>
            <w:r>
              <w:rPr>
                <w:rFonts w:hint="eastAsia" w:ascii="宋体" w:hAnsi="宋体" w:cs="宋体"/>
                <w:sz w:val="22"/>
                <w:lang w:val="en-US" w:eastAsia="zh-CN"/>
              </w:rPr>
              <w:t>0-6</w:t>
            </w:r>
          </w:p>
        </w:tc>
      </w:tr>
      <w:tr w14:paraId="6AAF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12" w:type="dxa"/>
            <w:noWrap w:val="0"/>
            <w:vAlign w:val="center"/>
          </w:tcPr>
          <w:p w14:paraId="16857369">
            <w:pPr>
              <w:keepNext w:val="0"/>
              <w:keepLines w:val="0"/>
              <w:pageBreakBefore w:val="0"/>
              <w:kinsoku/>
              <w:wordWrap/>
              <w:overflowPunct/>
              <w:topLinePunct w:val="0"/>
              <w:bidi w:val="0"/>
              <w:snapToGrid/>
              <w:spacing w:line="460" w:lineRule="exact"/>
              <w:jc w:val="center"/>
              <w:textAlignment w:val="auto"/>
              <w:rPr>
                <w:rFonts w:hint="eastAsia" w:ascii="宋体" w:hAnsi="宋体" w:cs="宋体"/>
                <w:sz w:val="22"/>
              </w:rPr>
            </w:pPr>
            <w:r>
              <w:rPr>
                <w:rFonts w:hint="eastAsia" w:ascii="宋体" w:hAnsi="宋体" w:cs="宋体"/>
                <w:sz w:val="22"/>
              </w:rPr>
              <w:t>2</w:t>
            </w:r>
          </w:p>
        </w:tc>
        <w:tc>
          <w:tcPr>
            <w:tcW w:w="1807" w:type="dxa"/>
            <w:noWrap w:val="0"/>
            <w:vAlign w:val="center"/>
          </w:tcPr>
          <w:p w14:paraId="46BC2543">
            <w:pPr>
              <w:keepNext w:val="0"/>
              <w:keepLines w:val="0"/>
              <w:pageBreakBefore w:val="0"/>
              <w:kinsoku/>
              <w:wordWrap/>
              <w:overflowPunct/>
              <w:topLinePunct w:val="0"/>
              <w:bidi w:val="0"/>
              <w:snapToGrid/>
              <w:spacing w:line="460" w:lineRule="exact"/>
              <w:jc w:val="center"/>
              <w:textAlignment w:val="auto"/>
              <w:rPr>
                <w:rFonts w:hint="eastAsia" w:ascii="宋体" w:hAnsi="宋体"/>
                <w:sz w:val="22"/>
              </w:rPr>
            </w:pPr>
            <w:r>
              <w:rPr>
                <w:rFonts w:hint="eastAsia" w:ascii="宋体" w:hAnsi="宋体"/>
                <w:sz w:val="22"/>
              </w:rPr>
              <w:t>车辆配备情况</w:t>
            </w:r>
          </w:p>
        </w:tc>
        <w:tc>
          <w:tcPr>
            <w:tcW w:w="6288" w:type="dxa"/>
            <w:noWrap w:val="0"/>
            <w:vAlign w:val="center"/>
          </w:tcPr>
          <w:p w14:paraId="52E27B33">
            <w:pPr>
              <w:bidi w:val="0"/>
              <w:rPr>
                <w:rFonts w:hint="eastAsia"/>
              </w:rPr>
            </w:pPr>
            <w:r>
              <w:rPr>
                <w:rFonts w:hint="eastAsia"/>
              </w:rPr>
              <w:t>根据</w:t>
            </w:r>
            <w:r>
              <w:rPr>
                <w:rFonts w:hint="eastAsia"/>
                <w:lang w:eastAsia="zh-CN"/>
              </w:rPr>
              <w:t>投标供应商</w:t>
            </w:r>
            <w:r>
              <w:rPr>
                <w:rFonts w:hint="eastAsia"/>
              </w:rPr>
              <w:t>可投入服务的车辆数量进行综合评定，须提供车辆行驶证扫描件</w:t>
            </w:r>
            <w:r>
              <w:rPr>
                <w:rFonts w:hint="eastAsia"/>
                <w:lang w:val="en-US" w:eastAsia="zh-CN"/>
              </w:rPr>
              <w:t>并</w:t>
            </w:r>
            <w:r>
              <w:rPr>
                <w:rFonts w:hint="eastAsia"/>
              </w:rPr>
              <w:t>加盖公章。</w:t>
            </w:r>
          </w:p>
          <w:p w14:paraId="324A970F">
            <w:pPr>
              <w:pStyle w:val="2"/>
              <w:numPr>
                <w:ilvl w:val="0"/>
                <w:numId w:val="0"/>
              </w:numPr>
              <w:ind w:leftChars="0"/>
              <w:jc w:val="both"/>
              <w:rPr>
                <w:rFonts w:hint="eastAsia" w:eastAsia="黑体"/>
                <w:lang w:val="en-US" w:eastAsia="zh-CN"/>
              </w:rPr>
            </w:pPr>
            <w:r>
              <w:rPr>
                <w:rFonts w:hint="eastAsia" w:ascii="Times New Roman" w:hAnsi="Times New Roman" w:eastAsia="宋体" w:cs="Times New Roman"/>
                <w:b w:val="0"/>
                <w:kern w:val="2"/>
                <w:sz w:val="21"/>
                <w:szCs w:val="24"/>
                <w:lang w:val="en-US" w:eastAsia="zh-CN" w:bidi="ar-SA"/>
              </w:rPr>
              <w:t>好：11-1</w:t>
            </w:r>
            <w:r>
              <w:rPr>
                <w:rFonts w:hint="eastAsia" w:eastAsia="宋体" w:cs="Times New Roman"/>
                <w:b w:val="0"/>
                <w:kern w:val="2"/>
                <w:sz w:val="21"/>
                <w:szCs w:val="24"/>
                <w:lang w:val="en-US" w:eastAsia="zh-CN" w:bidi="ar-SA"/>
              </w:rPr>
              <w:t>6</w:t>
            </w:r>
            <w:r>
              <w:rPr>
                <w:rFonts w:hint="eastAsia" w:ascii="Times New Roman" w:hAnsi="Times New Roman" w:eastAsia="宋体" w:cs="Times New Roman"/>
                <w:b w:val="0"/>
                <w:kern w:val="2"/>
                <w:sz w:val="21"/>
                <w:szCs w:val="24"/>
                <w:lang w:val="en-US" w:eastAsia="zh-CN" w:bidi="ar-SA"/>
              </w:rPr>
              <w:t>分；一般：6-10分；差：0-5分。</w:t>
            </w:r>
          </w:p>
        </w:tc>
        <w:tc>
          <w:tcPr>
            <w:tcW w:w="855" w:type="dxa"/>
            <w:noWrap w:val="0"/>
            <w:vAlign w:val="center"/>
          </w:tcPr>
          <w:p w14:paraId="5CC8FD58">
            <w:pPr>
              <w:keepNext w:val="0"/>
              <w:keepLines w:val="0"/>
              <w:pageBreakBefore w:val="0"/>
              <w:kinsoku/>
              <w:wordWrap/>
              <w:overflowPunct/>
              <w:topLinePunct w:val="0"/>
              <w:bidi w:val="0"/>
              <w:snapToGrid/>
              <w:spacing w:line="460" w:lineRule="exact"/>
              <w:jc w:val="center"/>
              <w:textAlignment w:val="auto"/>
              <w:rPr>
                <w:rFonts w:hint="default" w:ascii="宋体" w:hAnsi="宋体" w:eastAsia="宋体" w:cs="宋体"/>
                <w:sz w:val="22"/>
                <w:lang w:val="en-US" w:eastAsia="zh-CN"/>
              </w:rPr>
            </w:pPr>
            <w:r>
              <w:rPr>
                <w:rFonts w:hint="eastAsia" w:ascii="宋体" w:hAnsi="宋体" w:cs="宋体"/>
                <w:sz w:val="22"/>
                <w:lang w:val="en-US" w:eastAsia="zh-CN"/>
              </w:rPr>
              <w:t>0-16</w:t>
            </w:r>
          </w:p>
        </w:tc>
      </w:tr>
      <w:tr w14:paraId="782E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2" w:type="dxa"/>
            <w:noWrap w:val="0"/>
            <w:vAlign w:val="center"/>
          </w:tcPr>
          <w:p w14:paraId="559FE5FC">
            <w:pPr>
              <w:keepNext w:val="0"/>
              <w:keepLines w:val="0"/>
              <w:pageBreakBefore w:val="0"/>
              <w:kinsoku/>
              <w:wordWrap/>
              <w:overflowPunct/>
              <w:topLinePunct w:val="0"/>
              <w:bidi w:val="0"/>
              <w:snapToGrid/>
              <w:spacing w:line="460" w:lineRule="exact"/>
              <w:jc w:val="center"/>
              <w:textAlignment w:val="auto"/>
              <w:rPr>
                <w:rFonts w:ascii="宋体" w:hAnsi="宋体" w:cs="宋体"/>
                <w:sz w:val="22"/>
              </w:rPr>
            </w:pPr>
            <w:r>
              <w:rPr>
                <w:rFonts w:hint="eastAsia" w:ascii="宋体" w:hAnsi="宋体" w:cs="宋体"/>
                <w:sz w:val="22"/>
              </w:rPr>
              <w:t>3</w:t>
            </w:r>
          </w:p>
        </w:tc>
        <w:tc>
          <w:tcPr>
            <w:tcW w:w="1807" w:type="dxa"/>
            <w:noWrap w:val="0"/>
            <w:vAlign w:val="center"/>
          </w:tcPr>
          <w:p w14:paraId="69C82A6B">
            <w:pPr>
              <w:keepNext w:val="0"/>
              <w:keepLines w:val="0"/>
              <w:pageBreakBefore w:val="0"/>
              <w:kinsoku/>
              <w:wordWrap/>
              <w:overflowPunct/>
              <w:topLinePunct w:val="0"/>
              <w:bidi w:val="0"/>
              <w:snapToGrid/>
              <w:spacing w:line="460" w:lineRule="exact"/>
              <w:jc w:val="center"/>
              <w:textAlignment w:val="auto"/>
              <w:rPr>
                <w:rFonts w:hint="eastAsia" w:ascii="宋体" w:hAnsi="宋体"/>
                <w:sz w:val="22"/>
              </w:rPr>
            </w:pPr>
            <w:r>
              <w:rPr>
                <w:rFonts w:hint="eastAsia" w:ascii="宋体" w:hAnsi="宋体"/>
                <w:sz w:val="22"/>
              </w:rPr>
              <w:t>拟投入车辆现状</w:t>
            </w:r>
          </w:p>
        </w:tc>
        <w:tc>
          <w:tcPr>
            <w:tcW w:w="6288" w:type="dxa"/>
            <w:noWrap w:val="0"/>
            <w:vAlign w:val="center"/>
          </w:tcPr>
          <w:p w14:paraId="688117FC">
            <w:pPr>
              <w:keepNext w:val="0"/>
              <w:keepLines w:val="0"/>
              <w:pageBreakBefore w:val="0"/>
              <w:kinsoku/>
              <w:wordWrap/>
              <w:overflowPunct/>
              <w:topLinePunct w:val="0"/>
              <w:bidi w:val="0"/>
              <w:snapToGrid/>
              <w:spacing w:line="460" w:lineRule="exact"/>
              <w:jc w:val="left"/>
              <w:textAlignment w:val="auto"/>
              <w:rPr>
                <w:rFonts w:hint="eastAsia" w:ascii="宋体" w:hAnsi="宋体" w:cs="宋体"/>
                <w:sz w:val="22"/>
              </w:rPr>
            </w:pPr>
            <w:r>
              <w:rPr>
                <w:rFonts w:hint="eastAsia" w:ascii="宋体" w:hAnsi="宋体" w:cs="宋体"/>
                <w:sz w:val="22"/>
                <w:lang w:val="en-US" w:eastAsia="zh-CN"/>
              </w:rPr>
              <w:t>根据</w:t>
            </w:r>
            <w:r>
              <w:rPr>
                <w:rFonts w:hint="eastAsia" w:ascii="宋体" w:hAnsi="宋体" w:cs="宋体"/>
                <w:sz w:val="22"/>
              </w:rPr>
              <w:t>拟投入的车辆品牌、车质、车况、使用年限、尾气排放标准，评标委员会</w:t>
            </w:r>
            <w:r>
              <w:rPr>
                <w:rFonts w:hint="eastAsia" w:ascii="宋体" w:hAnsi="宋体" w:cs="宋体"/>
                <w:sz w:val="22"/>
                <w:lang w:val="en-US" w:eastAsia="zh-CN"/>
              </w:rPr>
              <w:t>综合</w:t>
            </w:r>
            <w:r>
              <w:rPr>
                <w:rFonts w:hint="eastAsia" w:ascii="宋体" w:hAnsi="宋体" w:cs="宋体"/>
                <w:sz w:val="22"/>
              </w:rPr>
              <w:t>比较评分。注：提供相关证明材料及车辆实景照片。</w:t>
            </w:r>
          </w:p>
          <w:p w14:paraId="24C1CC98">
            <w:pPr>
              <w:pStyle w:val="2"/>
              <w:numPr>
                <w:ilvl w:val="0"/>
                <w:numId w:val="0"/>
              </w:numPr>
              <w:ind w:leftChars="0"/>
              <w:jc w:val="both"/>
              <w:rPr>
                <w:rFonts w:hint="eastAsia"/>
              </w:rPr>
            </w:pPr>
            <w:r>
              <w:rPr>
                <w:rFonts w:hint="eastAsia" w:ascii="Times New Roman" w:hAnsi="Times New Roman" w:eastAsia="宋体" w:cs="Times New Roman"/>
                <w:b w:val="0"/>
                <w:kern w:val="2"/>
                <w:sz w:val="21"/>
                <w:szCs w:val="24"/>
                <w:lang w:val="en-US" w:eastAsia="zh-CN" w:bidi="ar-SA"/>
              </w:rPr>
              <w:t>好：</w:t>
            </w:r>
            <w:r>
              <w:rPr>
                <w:rFonts w:hint="eastAsia" w:eastAsia="宋体" w:cs="Times New Roman"/>
                <w:b w:val="0"/>
                <w:kern w:val="2"/>
                <w:sz w:val="21"/>
                <w:szCs w:val="24"/>
                <w:lang w:val="en-US" w:eastAsia="zh-CN" w:bidi="ar-SA"/>
              </w:rPr>
              <w:t>5-7</w:t>
            </w:r>
            <w:r>
              <w:rPr>
                <w:rFonts w:hint="eastAsia" w:ascii="Times New Roman" w:hAnsi="Times New Roman" w:eastAsia="宋体" w:cs="Times New Roman"/>
                <w:b w:val="0"/>
                <w:kern w:val="2"/>
                <w:sz w:val="21"/>
                <w:szCs w:val="24"/>
                <w:lang w:val="en-US" w:eastAsia="zh-CN" w:bidi="ar-SA"/>
              </w:rPr>
              <w:t>分；一般：</w:t>
            </w:r>
            <w:r>
              <w:rPr>
                <w:rFonts w:hint="eastAsia" w:eastAsia="宋体" w:cs="Times New Roman"/>
                <w:b w:val="0"/>
                <w:kern w:val="2"/>
                <w:sz w:val="21"/>
                <w:szCs w:val="24"/>
                <w:lang w:val="en-US" w:eastAsia="zh-CN" w:bidi="ar-SA"/>
              </w:rPr>
              <w:t>2-4</w:t>
            </w:r>
            <w:r>
              <w:rPr>
                <w:rFonts w:hint="eastAsia" w:ascii="Times New Roman" w:hAnsi="Times New Roman" w:eastAsia="宋体" w:cs="Times New Roman"/>
                <w:b w:val="0"/>
                <w:kern w:val="2"/>
                <w:sz w:val="21"/>
                <w:szCs w:val="24"/>
                <w:lang w:val="en-US" w:eastAsia="zh-CN" w:bidi="ar-SA"/>
              </w:rPr>
              <w:t>分；差：0-</w:t>
            </w:r>
            <w:r>
              <w:rPr>
                <w:rFonts w:hint="eastAsia" w:eastAsia="宋体"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noWrap w:val="0"/>
            <w:vAlign w:val="center"/>
          </w:tcPr>
          <w:p w14:paraId="53066B89">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0-7</w:t>
            </w:r>
          </w:p>
        </w:tc>
      </w:tr>
      <w:tr w14:paraId="23062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712" w:type="dxa"/>
            <w:vMerge w:val="restart"/>
            <w:noWrap w:val="0"/>
            <w:vAlign w:val="center"/>
          </w:tcPr>
          <w:p w14:paraId="7576D993">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4</w:t>
            </w:r>
          </w:p>
        </w:tc>
        <w:tc>
          <w:tcPr>
            <w:tcW w:w="1807" w:type="dxa"/>
            <w:vMerge w:val="restart"/>
            <w:noWrap w:val="0"/>
            <w:vAlign w:val="center"/>
          </w:tcPr>
          <w:p w14:paraId="5D52BB52">
            <w:pPr>
              <w:keepNext w:val="0"/>
              <w:keepLines w:val="0"/>
              <w:pageBreakBefore w:val="0"/>
              <w:kinsoku/>
              <w:wordWrap/>
              <w:overflowPunct/>
              <w:topLinePunct w:val="0"/>
              <w:bidi w:val="0"/>
              <w:snapToGrid/>
              <w:spacing w:line="460" w:lineRule="exact"/>
              <w:jc w:val="center"/>
              <w:textAlignment w:val="auto"/>
              <w:rPr>
                <w:rFonts w:hint="eastAsia" w:ascii="宋体" w:hAnsi="宋体"/>
                <w:sz w:val="22"/>
              </w:rPr>
            </w:pPr>
            <w:r>
              <w:rPr>
                <w:rFonts w:hint="eastAsia" w:ascii="宋体" w:hAnsi="宋体"/>
                <w:sz w:val="22"/>
              </w:rPr>
              <w:t>投入本项目的人员情况</w:t>
            </w:r>
          </w:p>
        </w:tc>
        <w:tc>
          <w:tcPr>
            <w:tcW w:w="6288" w:type="dxa"/>
            <w:noWrap w:val="0"/>
            <w:vAlign w:val="center"/>
          </w:tcPr>
          <w:p w14:paraId="0C4B26F6">
            <w:pPr>
              <w:keepNext w:val="0"/>
              <w:keepLines w:val="0"/>
              <w:pageBreakBefore w:val="0"/>
              <w:kinsoku/>
              <w:wordWrap/>
              <w:overflowPunct/>
              <w:topLinePunct w:val="0"/>
              <w:bidi w:val="0"/>
              <w:snapToGrid/>
              <w:spacing w:line="460" w:lineRule="exact"/>
              <w:ind w:left="-50"/>
              <w:textAlignment w:val="auto"/>
              <w:rPr>
                <w:rFonts w:hint="eastAsia" w:ascii="宋体" w:hAnsi="宋体" w:cs="宋体"/>
                <w:sz w:val="22"/>
                <w:lang w:val="en-US" w:eastAsia="zh-CN"/>
              </w:rPr>
            </w:pPr>
            <w:r>
              <w:rPr>
                <w:rFonts w:hint="eastAsia" w:ascii="宋体" w:hAnsi="宋体" w:cs="宋体"/>
                <w:sz w:val="22"/>
                <w:szCs w:val="22"/>
              </w:rPr>
              <w:t>根据承诺投入本项目的项目负责人的从事年限、相关工作经验</w:t>
            </w:r>
            <w:r>
              <w:rPr>
                <w:rFonts w:hint="eastAsia" w:ascii="宋体" w:hAnsi="宋体" w:cs="宋体"/>
                <w:sz w:val="22"/>
                <w:lang w:val="en-US" w:eastAsia="zh-CN"/>
              </w:rPr>
              <w:t>进行综合比较打分。</w:t>
            </w:r>
          </w:p>
          <w:p w14:paraId="3B69E7AE">
            <w:pPr>
              <w:keepNext w:val="0"/>
              <w:keepLines w:val="0"/>
              <w:pageBreakBefore w:val="0"/>
              <w:kinsoku/>
              <w:wordWrap/>
              <w:overflowPunct/>
              <w:topLinePunct w:val="0"/>
              <w:bidi w:val="0"/>
              <w:snapToGrid/>
              <w:spacing w:line="460" w:lineRule="exact"/>
              <w:ind w:left="-50"/>
              <w:textAlignment w:val="auto"/>
              <w:rPr>
                <w:rFonts w:hint="eastAsia" w:ascii="宋体" w:hAnsi="宋体" w:cs="宋体"/>
                <w:sz w:val="22"/>
                <w:szCs w:val="22"/>
              </w:rPr>
            </w:pPr>
            <w:r>
              <w:rPr>
                <w:rFonts w:hint="eastAsia" w:ascii="Times New Roman" w:hAnsi="Times New Roman" w:eastAsia="宋体" w:cs="Times New Roman"/>
                <w:b w:val="0"/>
                <w:kern w:val="2"/>
                <w:sz w:val="21"/>
                <w:szCs w:val="24"/>
                <w:lang w:val="en-US" w:eastAsia="zh-CN" w:bidi="ar-SA"/>
              </w:rPr>
              <w:t>好：</w:t>
            </w:r>
            <w:r>
              <w:rPr>
                <w:rFonts w:hint="eastAsia" w:cs="Times New Roman"/>
                <w:b w:val="0"/>
                <w:kern w:val="2"/>
                <w:sz w:val="21"/>
                <w:szCs w:val="24"/>
                <w:lang w:val="en-US" w:eastAsia="zh-CN" w:bidi="ar-SA"/>
              </w:rPr>
              <w:t>4-5</w:t>
            </w:r>
            <w:r>
              <w:rPr>
                <w:rFonts w:hint="eastAsia" w:ascii="Times New Roman" w:hAnsi="Times New Roman" w:eastAsia="宋体" w:cs="Times New Roman"/>
                <w:b w:val="0"/>
                <w:kern w:val="2"/>
                <w:sz w:val="21"/>
                <w:szCs w:val="24"/>
                <w:lang w:val="en-US" w:eastAsia="zh-CN" w:bidi="ar-SA"/>
              </w:rPr>
              <w:t>分；一般：</w:t>
            </w:r>
            <w:r>
              <w:rPr>
                <w:rFonts w:hint="eastAsia" w:cs="Times New Roman"/>
                <w:b w:val="0"/>
                <w:kern w:val="2"/>
                <w:sz w:val="21"/>
                <w:szCs w:val="24"/>
                <w:lang w:val="en-US" w:eastAsia="zh-CN" w:bidi="ar-SA"/>
              </w:rPr>
              <w:t>2-3</w:t>
            </w:r>
            <w:r>
              <w:rPr>
                <w:rFonts w:hint="eastAsia" w:ascii="Times New Roman" w:hAnsi="Times New Roman" w:eastAsia="宋体" w:cs="Times New Roman"/>
                <w:b w:val="0"/>
                <w:kern w:val="2"/>
                <w:sz w:val="21"/>
                <w:szCs w:val="24"/>
                <w:lang w:val="en-US" w:eastAsia="zh-CN" w:bidi="ar-SA"/>
              </w:rPr>
              <w:t>分；差：0-</w:t>
            </w:r>
            <w:r>
              <w:rPr>
                <w:rFonts w:hint="eastAsia"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noWrap w:val="0"/>
            <w:vAlign w:val="center"/>
          </w:tcPr>
          <w:p w14:paraId="0E90BB7B">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0-5</w:t>
            </w:r>
          </w:p>
        </w:tc>
      </w:tr>
      <w:tr w14:paraId="7F37E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12" w:type="dxa"/>
            <w:vMerge w:val="continue"/>
            <w:noWrap w:val="0"/>
            <w:vAlign w:val="center"/>
          </w:tcPr>
          <w:p w14:paraId="75F0332C">
            <w:pPr>
              <w:keepNext w:val="0"/>
              <w:keepLines w:val="0"/>
              <w:pageBreakBefore w:val="0"/>
              <w:kinsoku/>
              <w:wordWrap/>
              <w:overflowPunct/>
              <w:topLinePunct w:val="0"/>
              <w:bidi w:val="0"/>
              <w:snapToGrid/>
              <w:spacing w:line="460" w:lineRule="exact"/>
              <w:jc w:val="center"/>
              <w:textAlignment w:val="auto"/>
              <w:rPr>
                <w:rFonts w:hint="eastAsia" w:ascii="宋体" w:hAnsi="宋体" w:cs="宋体"/>
                <w:sz w:val="22"/>
              </w:rPr>
            </w:pPr>
          </w:p>
        </w:tc>
        <w:tc>
          <w:tcPr>
            <w:tcW w:w="1807" w:type="dxa"/>
            <w:vMerge w:val="continue"/>
            <w:noWrap w:val="0"/>
            <w:vAlign w:val="center"/>
          </w:tcPr>
          <w:p w14:paraId="1744863C">
            <w:pPr>
              <w:keepNext w:val="0"/>
              <w:keepLines w:val="0"/>
              <w:pageBreakBefore w:val="0"/>
              <w:kinsoku/>
              <w:wordWrap/>
              <w:overflowPunct/>
              <w:topLinePunct w:val="0"/>
              <w:bidi w:val="0"/>
              <w:snapToGrid/>
              <w:spacing w:line="460" w:lineRule="exact"/>
              <w:jc w:val="center"/>
              <w:textAlignment w:val="auto"/>
              <w:rPr>
                <w:rFonts w:hint="eastAsia" w:ascii="宋体" w:hAnsi="宋体"/>
                <w:sz w:val="22"/>
              </w:rPr>
            </w:pPr>
          </w:p>
        </w:tc>
        <w:tc>
          <w:tcPr>
            <w:tcW w:w="6288" w:type="dxa"/>
            <w:noWrap w:val="0"/>
            <w:vAlign w:val="center"/>
          </w:tcPr>
          <w:p w14:paraId="1DF5DE53">
            <w:pPr>
              <w:keepNext w:val="0"/>
              <w:keepLines w:val="0"/>
              <w:pageBreakBefore w:val="0"/>
              <w:kinsoku/>
              <w:wordWrap/>
              <w:overflowPunct/>
              <w:topLinePunct w:val="0"/>
              <w:bidi w:val="0"/>
              <w:snapToGrid/>
              <w:spacing w:line="460" w:lineRule="exact"/>
              <w:ind w:left="-50"/>
              <w:textAlignment w:val="auto"/>
              <w:rPr>
                <w:rFonts w:hint="eastAsia" w:ascii="宋体" w:hAnsi="宋体" w:cs="宋体"/>
                <w:sz w:val="22"/>
                <w:szCs w:val="22"/>
              </w:rPr>
            </w:pPr>
            <w:r>
              <w:rPr>
                <w:rFonts w:hint="eastAsia" w:ascii="宋体" w:hAnsi="宋体" w:cs="宋体"/>
                <w:sz w:val="22"/>
                <w:szCs w:val="22"/>
              </w:rPr>
              <w:t>根据承诺投入本项目的其他人员的从事年限、驾驶经验等</w:t>
            </w:r>
            <w:r>
              <w:rPr>
                <w:rFonts w:hint="eastAsia" w:ascii="宋体" w:hAnsi="宋体" w:cs="宋体"/>
                <w:sz w:val="22"/>
                <w:lang w:val="en-US" w:eastAsia="zh-CN"/>
              </w:rPr>
              <w:t>进行综合比较打分</w:t>
            </w:r>
            <w:r>
              <w:rPr>
                <w:rFonts w:hint="eastAsia" w:ascii="宋体" w:hAnsi="宋体" w:cs="宋体"/>
                <w:sz w:val="22"/>
                <w:szCs w:val="22"/>
              </w:rPr>
              <w:t>。须提供司机驾驶证扫描件并加盖公章，驾驶经验以驾驶证上初次领证时间至投标截止日期止为准进行计算。</w:t>
            </w:r>
          </w:p>
          <w:p w14:paraId="75057DCB">
            <w:pPr>
              <w:keepNext w:val="0"/>
              <w:keepLines w:val="0"/>
              <w:pageBreakBefore w:val="0"/>
              <w:kinsoku/>
              <w:wordWrap/>
              <w:overflowPunct/>
              <w:topLinePunct w:val="0"/>
              <w:bidi w:val="0"/>
              <w:snapToGrid/>
              <w:spacing w:line="460" w:lineRule="exact"/>
              <w:ind w:left="-50"/>
              <w:textAlignment w:val="auto"/>
              <w:rPr>
                <w:rFonts w:hint="eastAsia" w:ascii="宋体" w:hAnsi="宋体" w:cs="宋体"/>
                <w:sz w:val="22"/>
                <w:szCs w:val="22"/>
              </w:rPr>
            </w:pPr>
            <w:r>
              <w:rPr>
                <w:rFonts w:hint="eastAsia" w:ascii="Times New Roman" w:hAnsi="Times New Roman" w:eastAsia="宋体" w:cs="Times New Roman"/>
                <w:b w:val="0"/>
                <w:kern w:val="2"/>
                <w:sz w:val="21"/>
                <w:szCs w:val="24"/>
                <w:lang w:val="en-US" w:eastAsia="zh-CN" w:bidi="ar-SA"/>
              </w:rPr>
              <w:t>好：</w:t>
            </w:r>
            <w:r>
              <w:rPr>
                <w:rFonts w:hint="eastAsia" w:cs="Times New Roman"/>
                <w:b w:val="0"/>
                <w:kern w:val="2"/>
                <w:sz w:val="21"/>
                <w:szCs w:val="24"/>
                <w:lang w:val="en-US" w:eastAsia="zh-CN" w:bidi="ar-SA"/>
              </w:rPr>
              <w:t>4-6</w:t>
            </w:r>
            <w:r>
              <w:rPr>
                <w:rFonts w:hint="eastAsia" w:ascii="Times New Roman" w:hAnsi="Times New Roman" w:eastAsia="宋体" w:cs="Times New Roman"/>
                <w:b w:val="0"/>
                <w:kern w:val="2"/>
                <w:sz w:val="21"/>
                <w:szCs w:val="24"/>
                <w:lang w:val="en-US" w:eastAsia="zh-CN" w:bidi="ar-SA"/>
              </w:rPr>
              <w:t>分；一般：</w:t>
            </w:r>
            <w:r>
              <w:rPr>
                <w:rFonts w:hint="eastAsia" w:cs="Times New Roman"/>
                <w:b w:val="0"/>
                <w:kern w:val="2"/>
                <w:sz w:val="21"/>
                <w:szCs w:val="24"/>
                <w:lang w:val="en-US" w:eastAsia="zh-CN" w:bidi="ar-SA"/>
              </w:rPr>
              <w:t>2-3</w:t>
            </w:r>
            <w:r>
              <w:rPr>
                <w:rFonts w:hint="eastAsia" w:ascii="Times New Roman" w:hAnsi="Times New Roman" w:eastAsia="宋体" w:cs="Times New Roman"/>
                <w:b w:val="0"/>
                <w:kern w:val="2"/>
                <w:sz w:val="21"/>
                <w:szCs w:val="24"/>
                <w:lang w:val="en-US" w:eastAsia="zh-CN" w:bidi="ar-SA"/>
              </w:rPr>
              <w:t>分；差：0-</w:t>
            </w:r>
            <w:r>
              <w:rPr>
                <w:rFonts w:hint="eastAsia"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noWrap w:val="0"/>
            <w:vAlign w:val="center"/>
          </w:tcPr>
          <w:p w14:paraId="67C1579A">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0-6</w:t>
            </w:r>
          </w:p>
        </w:tc>
      </w:tr>
      <w:tr w14:paraId="52FA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712" w:type="dxa"/>
            <w:vMerge w:val="continue"/>
            <w:noWrap w:val="0"/>
            <w:vAlign w:val="center"/>
          </w:tcPr>
          <w:p w14:paraId="779FCAF9">
            <w:pPr>
              <w:keepNext w:val="0"/>
              <w:keepLines w:val="0"/>
              <w:pageBreakBefore w:val="0"/>
              <w:kinsoku/>
              <w:wordWrap/>
              <w:overflowPunct/>
              <w:topLinePunct w:val="0"/>
              <w:bidi w:val="0"/>
              <w:snapToGrid/>
              <w:spacing w:line="460" w:lineRule="exact"/>
              <w:jc w:val="center"/>
              <w:textAlignment w:val="auto"/>
              <w:rPr>
                <w:rFonts w:hint="eastAsia" w:ascii="宋体" w:hAnsi="宋体" w:cs="宋体"/>
                <w:sz w:val="22"/>
              </w:rPr>
            </w:pPr>
          </w:p>
        </w:tc>
        <w:tc>
          <w:tcPr>
            <w:tcW w:w="1807" w:type="dxa"/>
            <w:vMerge w:val="continue"/>
            <w:noWrap w:val="0"/>
            <w:vAlign w:val="center"/>
          </w:tcPr>
          <w:p w14:paraId="6832DC87">
            <w:pPr>
              <w:keepNext w:val="0"/>
              <w:keepLines w:val="0"/>
              <w:pageBreakBefore w:val="0"/>
              <w:kinsoku/>
              <w:wordWrap/>
              <w:overflowPunct/>
              <w:topLinePunct w:val="0"/>
              <w:bidi w:val="0"/>
              <w:snapToGrid/>
              <w:spacing w:line="460" w:lineRule="exact"/>
              <w:jc w:val="center"/>
              <w:textAlignment w:val="auto"/>
              <w:rPr>
                <w:rFonts w:hint="eastAsia" w:ascii="宋体" w:hAnsi="宋体"/>
                <w:sz w:val="22"/>
              </w:rPr>
            </w:pPr>
          </w:p>
        </w:tc>
        <w:tc>
          <w:tcPr>
            <w:tcW w:w="6288" w:type="dxa"/>
            <w:noWrap w:val="0"/>
            <w:vAlign w:val="center"/>
          </w:tcPr>
          <w:p w14:paraId="5B6B6833">
            <w:pPr>
              <w:keepNext w:val="0"/>
              <w:keepLines w:val="0"/>
              <w:pageBreakBefore w:val="0"/>
              <w:kinsoku/>
              <w:wordWrap/>
              <w:overflowPunct/>
              <w:topLinePunct w:val="0"/>
              <w:bidi w:val="0"/>
              <w:snapToGrid/>
              <w:spacing w:line="460" w:lineRule="exact"/>
              <w:ind w:left="-50"/>
              <w:textAlignment w:val="auto"/>
              <w:rPr>
                <w:rFonts w:hint="eastAsia" w:ascii="宋体" w:hAnsi="宋体" w:cs="宋体"/>
                <w:sz w:val="22"/>
                <w:szCs w:val="22"/>
              </w:rPr>
            </w:pPr>
            <w:r>
              <w:rPr>
                <w:rFonts w:hint="eastAsia" w:ascii="宋体" w:hAnsi="宋体" w:cs="宋体"/>
                <w:sz w:val="22"/>
                <w:szCs w:val="22"/>
              </w:rPr>
              <w:t>所有驾驶员（本项目服务驾驶员）均与</w:t>
            </w:r>
            <w:r>
              <w:rPr>
                <w:rFonts w:hint="eastAsia" w:ascii="宋体" w:hAnsi="宋体" w:cs="宋体"/>
                <w:sz w:val="22"/>
                <w:szCs w:val="22"/>
                <w:lang w:eastAsia="zh-CN"/>
              </w:rPr>
              <w:t>投标供应商</w:t>
            </w:r>
            <w:r>
              <w:rPr>
                <w:rFonts w:hint="eastAsia" w:ascii="宋体" w:hAnsi="宋体" w:cs="宋体"/>
                <w:sz w:val="22"/>
                <w:szCs w:val="22"/>
              </w:rPr>
              <w:t>签订正式劳动协议的得</w:t>
            </w:r>
            <w:r>
              <w:rPr>
                <w:rFonts w:hint="eastAsia" w:ascii="宋体" w:hAnsi="宋体" w:cs="宋体"/>
                <w:sz w:val="22"/>
                <w:szCs w:val="22"/>
                <w:lang w:val="en-US" w:eastAsia="zh-CN"/>
              </w:rPr>
              <w:t>3</w:t>
            </w:r>
            <w:r>
              <w:rPr>
                <w:rFonts w:hint="eastAsia" w:ascii="宋体" w:hAnsi="宋体" w:cs="宋体"/>
                <w:sz w:val="22"/>
                <w:szCs w:val="22"/>
              </w:rPr>
              <w:t>分，其他情况不得分。</w:t>
            </w:r>
          </w:p>
        </w:tc>
        <w:tc>
          <w:tcPr>
            <w:tcW w:w="855" w:type="dxa"/>
            <w:noWrap w:val="0"/>
            <w:vAlign w:val="center"/>
          </w:tcPr>
          <w:p w14:paraId="74831EFF">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0-3</w:t>
            </w:r>
          </w:p>
        </w:tc>
      </w:tr>
      <w:tr w14:paraId="0E78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12" w:type="dxa"/>
            <w:vMerge w:val="continue"/>
            <w:noWrap w:val="0"/>
            <w:vAlign w:val="center"/>
          </w:tcPr>
          <w:p w14:paraId="4D928BF3">
            <w:pPr>
              <w:keepNext w:val="0"/>
              <w:keepLines w:val="0"/>
              <w:pageBreakBefore w:val="0"/>
              <w:kinsoku/>
              <w:wordWrap/>
              <w:overflowPunct/>
              <w:topLinePunct w:val="0"/>
              <w:bidi w:val="0"/>
              <w:snapToGrid/>
              <w:spacing w:line="460" w:lineRule="exact"/>
              <w:jc w:val="center"/>
              <w:textAlignment w:val="auto"/>
              <w:rPr>
                <w:rFonts w:hint="eastAsia" w:ascii="宋体" w:hAnsi="宋体" w:cs="宋体"/>
                <w:sz w:val="22"/>
              </w:rPr>
            </w:pPr>
          </w:p>
        </w:tc>
        <w:tc>
          <w:tcPr>
            <w:tcW w:w="1807" w:type="dxa"/>
            <w:vMerge w:val="continue"/>
            <w:noWrap w:val="0"/>
            <w:vAlign w:val="center"/>
          </w:tcPr>
          <w:p w14:paraId="7B984CE9">
            <w:pPr>
              <w:keepNext w:val="0"/>
              <w:keepLines w:val="0"/>
              <w:pageBreakBefore w:val="0"/>
              <w:kinsoku/>
              <w:wordWrap/>
              <w:overflowPunct/>
              <w:topLinePunct w:val="0"/>
              <w:bidi w:val="0"/>
              <w:snapToGrid/>
              <w:spacing w:line="460" w:lineRule="exact"/>
              <w:jc w:val="center"/>
              <w:textAlignment w:val="auto"/>
              <w:rPr>
                <w:rFonts w:hint="eastAsia" w:ascii="宋体" w:hAnsi="宋体"/>
                <w:sz w:val="22"/>
              </w:rPr>
            </w:pPr>
          </w:p>
        </w:tc>
        <w:tc>
          <w:tcPr>
            <w:tcW w:w="6288" w:type="dxa"/>
            <w:noWrap w:val="0"/>
            <w:vAlign w:val="center"/>
          </w:tcPr>
          <w:p w14:paraId="17BC3FF3">
            <w:pPr>
              <w:keepNext w:val="0"/>
              <w:keepLines w:val="0"/>
              <w:pageBreakBefore w:val="0"/>
              <w:kinsoku/>
              <w:wordWrap/>
              <w:overflowPunct/>
              <w:topLinePunct w:val="0"/>
              <w:bidi w:val="0"/>
              <w:snapToGrid/>
              <w:spacing w:line="460" w:lineRule="exact"/>
              <w:ind w:left="-50"/>
              <w:textAlignment w:val="auto"/>
              <w:rPr>
                <w:rFonts w:hint="eastAsia" w:ascii="宋体" w:hAnsi="宋体" w:cs="宋体"/>
                <w:sz w:val="22"/>
                <w:szCs w:val="22"/>
              </w:rPr>
            </w:pPr>
            <w:r>
              <w:rPr>
                <w:rFonts w:hint="eastAsia" w:ascii="宋体" w:hAnsi="宋体" w:cs="宋体"/>
                <w:sz w:val="22"/>
                <w:szCs w:val="22"/>
              </w:rPr>
              <w:t>近三年安全驾驶情况：未发生重大以上责任事故的得</w:t>
            </w:r>
            <w:r>
              <w:rPr>
                <w:rFonts w:hint="eastAsia" w:ascii="宋体" w:hAnsi="宋体" w:cs="宋体"/>
                <w:sz w:val="22"/>
                <w:szCs w:val="22"/>
                <w:lang w:val="en-US" w:eastAsia="zh-CN"/>
              </w:rPr>
              <w:t>4</w:t>
            </w:r>
            <w:r>
              <w:rPr>
                <w:rFonts w:hint="eastAsia" w:ascii="宋体" w:hAnsi="宋体" w:cs="宋体"/>
                <w:sz w:val="22"/>
                <w:szCs w:val="22"/>
              </w:rPr>
              <w:t>分， 三年内发生重大以上责任事故的该项不得分（需提供交通主管部门的证明材料）。</w:t>
            </w:r>
          </w:p>
        </w:tc>
        <w:tc>
          <w:tcPr>
            <w:tcW w:w="855" w:type="dxa"/>
            <w:noWrap w:val="0"/>
            <w:vAlign w:val="center"/>
          </w:tcPr>
          <w:p w14:paraId="75551C00">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0-4</w:t>
            </w:r>
          </w:p>
        </w:tc>
      </w:tr>
      <w:tr w14:paraId="5E86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712" w:type="dxa"/>
            <w:vMerge w:val="restart"/>
            <w:noWrap w:val="0"/>
            <w:vAlign w:val="center"/>
          </w:tcPr>
          <w:p w14:paraId="3012E42B">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5</w:t>
            </w:r>
          </w:p>
        </w:tc>
        <w:tc>
          <w:tcPr>
            <w:tcW w:w="1807" w:type="dxa"/>
            <w:vMerge w:val="restart"/>
            <w:noWrap w:val="0"/>
            <w:vAlign w:val="center"/>
          </w:tcPr>
          <w:p w14:paraId="69A51AAE">
            <w:pPr>
              <w:keepNext w:val="0"/>
              <w:keepLines w:val="0"/>
              <w:pageBreakBefore w:val="0"/>
              <w:kinsoku/>
              <w:wordWrap/>
              <w:overflowPunct/>
              <w:topLinePunct w:val="0"/>
              <w:bidi w:val="0"/>
              <w:snapToGrid/>
              <w:spacing w:line="460" w:lineRule="exact"/>
              <w:jc w:val="center"/>
              <w:textAlignment w:val="auto"/>
              <w:rPr>
                <w:rFonts w:hint="eastAsia" w:ascii="宋体" w:hAnsi="宋体" w:cs="宋体"/>
                <w:sz w:val="22"/>
              </w:rPr>
            </w:pPr>
            <w:r>
              <w:rPr>
                <w:rFonts w:hint="eastAsia" w:ascii="宋体" w:hAnsi="宋体" w:cs="宋体"/>
                <w:sz w:val="22"/>
              </w:rPr>
              <w:t>服务实施方案</w:t>
            </w:r>
          </w:p>
        </w:tc>
        <w:tc>
          <w:tcPr>
            <w:tcW w:w="6288" w:type="dxa"/>
            <w:tcBorders>
              <w:bottom w:val="single" w:color="auto" w:sz="4" w:space="0"/>
            </w:tcBorders>
            <w:noWrap w:val="0"/>
            <w:vAlign w:val="center"/>
          </w:tcPr>
          <w:p w14:paraId="073358BC">
            <w:pPr>
              <w:keepNext w:val="0"/>
              <w:keepLines w:val="0"/>
              <w:pageBreakBefore w:val="0"/>
              <w:kinsoku/>
              <w:wordWrap/>
              <w:overflowPunct/>
              <w:topLinePunct w:val="0"/>
              <w:bidi w:val="0"/>
              <w:snapToGrid/>
              <w:spacing w:line="460" w:lineRule="exact"/>
              <w:jc w:val="left"/>
              <w:textAlignment w:val="auto"/>
              <w:rPr>
                <w:rFonts w:hint="eastAsia" w:ascii="宋体" w:hAnsi="宋体" w:cs="宋体"/>
                <w:sz w:val="22"/>
              </w:rPr>
            </w:pPr>
            <w:r>
              <w:rPr>
                <w:rFonts w:hint="eastAsia" w:ascii="宋体" w:hAnsi="宋体" w:cs="宋体"/>
                <w:sz w:val="22"/>
                <w:lang w:val="en-US" w:eastAsia="zh-CN"/>
              </w:rPr>
              <w:t>根据</w:t>
            </w:r>
            <w:r>
              <w:rPr>
                <w:rFonts w:hint="eastAsia" w:ascii="宋体" w:hAnsi="宋体" w:cs="宋体"/>
                <w:sz w:val="22"/>
              </w:rPr>
              <w:t>车辆安全保障</w:t>
            </w:r>
            <w:r>
              <w:rPr>
                <w:rFonts w:hint="eastAsia" w:ascii="宋体" w:hAnsi="宋体" w:cs="宋体"/>
                <w:sz w:val="22"/>
                <w:lang w:val="en-US" w:eastAsia="zh-CN"/>
              </w:rPr>
              <w:t>及</w:t>
            </w:r>
            <w:r>
              <w:rPr>
                <w:rFonts w:hint="eastAsia" w:ascii="宋体" w:hAnsi="宋体" w:cs="宋体"/>
                <w:sz w:val="22"/>
              </w:rPr>
              <w:t>维保情况</w:t>
            </w:r>
            <w:r>
              <w:rPr>
                <w:rFonts w:hint="eastAsia" w:ascii="宋体" w:hAnsi="宋体" w:cs="宋体"/>
                <w:sz w:val="22"/>
                <w:lang w:val="en-US" w:eastAsia="zh-CN"/>
              </w:rPr>
              <w:t>进行比较打分</w:t>
            </w:r>
            <w:r>
              <w:rPr>
                <w:rFonts w:hint="eastAsia" w:ascii="宋体" w:hAnsi="宋体" w:cs="宋体"/>
                <w:sz w:val="22"/>
              </w:rPr>
              <w:t>（提供车辆是否安装</w:t>
            </w:r>
            <w:r>
              <w:rPr>
                <w:rFonts w:hint="eastAsia" w:ascii="宋体" w:hAnsi="宋体" w:cs="宋体"/>
                <w:sz w:val="22"/>
                <w:lang w:eastAsia="zh-CN"/>
              </w:rPr>
              <w:t>卫星定位</w:t>
            </w:r>
            <w:r>
              <w:rPr>
                <w:rFonts w:hint="eastAsia" w:ascii="宋体" w:hAnsi="宋体" w:cs="宋体"/>
                <w:sz w:val="22"/>
              </w:rPr>
              <w:t>系统、座位是否具备安全带等)。</w:t>
            </w:r>
          </w:p>
          <w:p w14:paraId="36B4B7EE">
            <w:pPr>
              <w:pStyle w:val="2"/>
              <w:numPr>
                <w:ilvl w:val="0"/>
                <w:numId w:val="0"/>
              </w:numPr>
              <w:ind w:leftChars="0"/>
              <w:jc w:val="both"/>
              <w:rPr>
                <w:rFonts w:hint="eastAsia"/>
                <w:lang w:eastAsia="zh-CN"/>
              </w:rPr>
            </w:pPr>
            <w:r>
              <w:rPr>
                <w:rFonts w:hint="eastAsia" w:ascii="Times New Roman" w:hAnsi="Times New Roman" w:eastAsia="宋体" w:cs="Times New Roman"/>
                <w:b w:val="0"/>
                <w:kern w:val="2"/>
                <w:sz w:val="21"/>
                <w:szCs w:val="24"/>
                <w:lang w:val="en-US" w:eastAsia="zh-CN" w:bidi="ar-SA"/>
              </w:rPr>
              <w:t>好：</w:t>
            </w:r>
            <w:r>
              <w:rPr>
                <w:rFonts w:hint="eastAsia" w:eastAsia="宋体" w:cs="Times New Roman"/>
                <w:b w:val="0"/>
                <w:kern w:val="2"/>
                <w:sz w:val="21"/>
                <w:szCs w:val="24"/>
                <w:lang w:val="en-US" w:eastAsia="zh-CN" w:bidi="ar-SA"/>
              </w:rPr>
              <w:t>5-7</w:t>
            </w:r>
            <w:r>
              <w:rPr>
                <w:rFonts w:hint="eastAsia" w:ascii="Times New Roman" w:hAnsi="Times New Roman" w:eastAsia="宋体" w:cs="Times New Roman"/>
                <w:b w:val="0"/>
                <w:kern w:val="2"/>
                <w:sz w:val="21"/>
                <w:szCs w:val="24"/>
                <w:lang w:val="en-US" w:eastAsia="zh-CN" w:bidi="ar-SA"/>
              </w:rPr>
              <w:t>分；一般：</w:t>
            </w:r>
            <w:r>
              <w:rPr>
                <w:rFonts w:hint="eastAsia" w:eastAsia="宋体" w:cs="Times New Roman"/>
                <w:b w:val="0"/>
                <w:kern w:val="2"/>
                <w:sz w:val="21"/>
                <w:szCs w:val="24"/>
                <w:lang w:val="en-US" w:eastAsia="zh-CN" w:bidi="ar-SA"/>
              </w:rPr>
              <w:t>2-4</w:t>
            </w:r>
            <w:r>
              <w:rPr>
                <w:rFonts w:hint="eastAsia" w:ascii="Times New Roman" w:hAnsi="Times New Roman" w:eastAsia="宋体" w:cs="Times New Roman"/>
                <w:b w:val="0"/>
                <w:kern w:val="2"/>
                <w:sz w:val="21"/>
                <w:szCs w:val="24"/>
                <w:lang w:val="en-US" w:eastAsia="zh-CN" w:bidi="ar-SA"/>
              </w:rPr>
              <w:t>分；差：0-</w:t>
            </w:r>
            <w:r>
              <w:rPr>
                <w:rFonts w:hint="eastAsia" w:eastAsia="宋体"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tcBorders>
              <w:bottom w:val="single" w:color="auto" w:sz="4" w:space="0"/>
            </w:tcBorders>
            <w:noWrap w:val="0"/>
            <w:vAlign w:val="center"/>
          </w:tcPr>
          <w:p w14:paraId="2CCD4BB1">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0-7</w:t>
            </w:r>
          </w:p>
        </w:tc>
      </w:tr>
      <w:tr w14:paraId="2F0C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12" w:type="dxa"/>
            <w:vMerge w:val="continue"/>
            <w:noWrap w:val="0"/>
            <w:vAlign w:val="center"/>
          </w:tcPr>
          <w:p w14:paraId="17B3091C">
            <w:pPr>
              <w:keepNext w:val="0"/>
              <w:keepLines w:val="0"/>
              <w:pageBreakBefore w:val="0"/>
              <w:kinsoku/>
              <w:wordWrap/>
              <w:overflowPunct/>
              <w:topLinePunct w:val="0"/>
              <w:bidi w:val="0"/>
              <w:snapToGrid/>
              <w:spacing w:line="460" w:lineRule="exact"/>
              <w:jc w:val="center"/>
              <w:textAlignment w:val="auto"/>
              <w:rPr>
                <w:rFonts w:ascii="宋体" w:hAnsi="宋体" w:cs="宋体"/>
                <w:sz w:val="22"/>
              </w:rPr>
            </w:pPr>
          </w:p>
        </w:tc>
        <w:tc>
          <w:tcPr>
            <w:tcW w:w="1807" w:type="dxa"/>
            <w:vMerge w:val="continue"/>
            <w:noWrap w:val="0"/>
            <w:vAlign w:val="center"/>
          </w:tcPr>
          <w:p w14:paraId="403EF4F1">
            <w:pPr>
              <w:keepNext w:val="0"/>
              <w:keepLines w:val="0"/>
              <w:pageBreakBefore w:val="0"/>
              <w:kinsoku/>
              <w:wordWrap/>
              <w:overflowPunct/>
              <w:topLinePunct w:val="0"/>
              <w:bidi w:val="0"/>
              <w:snapToGrid/>
              <w:spacing w:line="460" w:lineRule="exact"/>
              <w:jc w:val="center"/>
              <w:textAlignment w:val="auto"/>
              <w:rPr>
                <w:rFonts w:ascii="宋体" w:hAnsi="宋体" w:cs="Arial"/>
                <w:kern w:val="0"/>
                <w:sz w:val="22"/>
              </w:rPr>
            </w:pPr>
          </w:p>
        </w:tc>
        <w:tc>
          <w:tcPr>
            <w:tcW w:w="6288" w:type="dxa"/>
            <w:tcBorders>
              <w:top w:val="single" w:color="auto" w:sz="4" w:space="0"/>
              <w:bottom w:val="single" w:color="auto" w:sz="4" w:space="0"/>
            </w:tcBorders>
            <w:noWrap w:val="0"/>
            <w:vAlign w:val="center"/>
          </w:tcPr>
          <w:p w14:paraId="3A639D2F">
            <w:pPr>
              <w:keepNext w:val="0"/>
              <w:keepLines w:val="0"/>
              <w:pageBreakBefore w:val="0"/>
              <w:kinsoku/>
              <w:wordWrap/>
              <w:overflowPunct/>
              <w:topLinePunct w:val="0"/>
              <w:bidi w:val="0"/>
              <w:snapToGrid/>
              <w:spacing w:line="460" w:lineRule="exact"/>
              <w:jc w:val="left"/>
              <w:textAlignment w:val="auto"/>
              <w:rPr>
                <w:rFonts w:hint="eastAsia" w:ascii="宋体" w:hAnsi="宋体" w:cs="宋体"/>
                <w:sz w:val="22"/>
              </w:rPr>
            </w:pPr>
            <w:r>
              <w:rPr>
                <w:rFonts w:hint="eastAsia" w:ascii="宋体" w:hAnsi="宋体" w:cs="宋体"/>
                <w:sz w:val="22"/>
                <w:lang w:val="en-US" w:eastAsia="zh-CN"/>
              </w:rPr>
              <w:t>根据</w:t>
            </w:r>
            <w:r>
              <w:rPr>
                <w:rFonts w:hint="eastAsia" w:ascii="宋体" w:hAnsi="宋体" w:cs="宋体"/>
                <w:sz w:val="22"/>
              </w:rPr>
              <w:t>服务质量保证</w:t>
            </w:r>
            <w:r>
              <w:rPr>
                <w:rFonts w:hint="eastAsia" w:ascii="宋体" w:hAnsi="宋体" w:cs="宋体"/>
                <w:sz w:val="22"/>
                <w:lang w:val="en-US" w:eastAsia="zh-CN"/>
              </w:rPr>
              <w:t>措施</w:t>
            </w:r>
            <w:r>
              <w:rPr>
                <w:rFonts w:hint="eastAsia" w:ascii="宋体" w:hAnsi="宋体" w:cs="宋体"/>
                <w:sz w:val="22"/>
              </w:rPr>
              <w:t>的完整性、可行性等</w:t>
            </w:r>
            <w:r>
              <w:rPr>
                <w:rFonts w:hint="eastAsia" w:ascii="宋体" w:hAnsi="宋体" w:cs="宋体"/>
                <w:sz w:val="22"/>
                <w:lang w:val="en-US" w:eastAsia="zh-CN"/>
              </w:rPr>
              <w:t>进行比较打分</w:t>
            </w:r>
            <w:r>
              <w:rPr>
                <w:rFonts w:hint="eastAsia" w:ascii="宋体" w:hAnsi="宋体" w:cs="宋体"/>
                <w:sz w:val="22"/>
              </w:rPr>
              <w:t>。</w:t>
            </w:r>
            <w:r>
              <w:rPr>
                <w:rFonts w:hint="eastAsia" w:ascii="宋体" w:hAnsi="宋体" w:cs="宋体"/>
                <w:sz w:val="22"/>
                <w:lang w:val="en-US" w:eastAsia="zh-CN"/>
              </w:rPr>
              <w:t xml:space="preserve">   </w:t>
            </w:r>
            <w:r>
              <w:rPr>
                <w:rFonts w:hint="eastAsia" w:ascii="Times New Roman" w:hAnsi="Times New Roman" w:eastAsia="宋体" w:cs="Times New Roman"/>
                <w:b w:val="0"/>
                <w:kern w:val="2"/>
                <w:sz w:val="21"/>
                <w:szCs w:val="24"/>
                <w:lang w:val="en-US" w:eastAsia="zh-CN" w:bidi="ar-SA"/>
              </w:rPr>
              <w:t>好：</w:t>
            </w:r>
            <w:r>
              <w:rPr>
                <w:rFonts w:hint="eastAsia" w:cs="Times New Roman"/>
                <w:b w:val="0"/>
                <w:kern w:val="2"/>
                <w:sz w:val="21"/>
                <w:szCs w:val="24"/>
                <w:lang w:val="en-US" w:eastAsia="zh-CN" w:bidi="ar-SA"/>
              </w:rPr>
              <w:t>4-5</w:t>
            </w:r>
            <w:r>
              <w:rPr>
                <w:rFonts w:hint="eastAsia" w:ascii="Times New Roman" w:hAnsi="Times New Roman" w:eastAsia="宋体" w:cs="Times New Roman"/>
                <w:b w:val="0"/>
                <w:kern w:val="2"/>
                <w:sz w:val="21"/>
                <w:szCs w:val="24"/>
                <w:lang w:val="en-US" w:eastAsia="zh-CN" w:bidi="ar-SA"/>
              </w:rPr>
              <w:t>分；一般：</w:t>
            </w:r>
            <w:r>
              <w:rPr>
                <w:rFonts w:hint="eastAsia" w:cs="Times New Roman"/>
                <w:b w:val="0"/>
                <w:kern w:val="2"/>
                <w:sz w:val="21"/>
                <w:szCs w:val="24"/>
                <w:lang w:val="en-US" w:eastAsia="zh-CN" w:bidi="ar-SA"/>
              </w:rPr>
              <w:t>2-3</w:t>
            </w:r>
            <w:r>
              <w:rPr>
                <w:rFonts w:hint="eastAsia" w:ascii="Times New Roman" w:hAnsi="Times New Roman" w:eastAsia="宋体" w:cs="Times New Roman"/>
                <w:b w:val="0"/>
                <w:kern w:val="2"/>
                <w:sz w:val="21"/>
                <w:szCs w:val="24"/>
                <w:lang w:val="en-US" w:eastAsia="zh-CN" w:bidi="ar-SA"/>
              </w:rPr>
              <w:t>分；差：0-</w:t>
            </w:r>
            <w:r>
              <w:rPr>
                <w:rFonts w:hint="eastAsia"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tcBorders>
              <w:top w:val="single" w:color="auto" w:sz="4" w:space="0"/>
              <w:bottom w:val="single" w:color="auto" w:sz="4" w:space="0"/>
            </w:tcBorders>
            <w:noWrap w:val="0"/>
            <w:vAlign w:val="center"/>
          </w:tcPr>
          <w:p w14:paraId="13C08ACA">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sz w:val="22"/>
                <w:lang w:eastAsia="zh-CN"/>
              </w:rPr>
            </w:pPr>
            <w:r>
              <w:rPr>
                <w:rFonts w:hint="eastAsia" w:ascii="宋体" w:hAnsi="宋体" w:cs="宋体"/>
                <w:sz w:val="22"/>
                <w:lang w:val="en-US" w:eastAsia="zh-CN"/>
              </w:rPr>
              <w:t>0-5</w:t>
            </w:r>
          </w:p>
        </w:tc>
      </w:tr>
      <w:tr w14:paraId="3F9E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12" w:type="dxa"/>
            <w:vMerge w:val="continue"/>
            <w:noWrap w:val="0"/>
            <w:vAlign w:val="center"/>
          </w:tcPr>
          <w:p w14:paraId="61C9DAD7">
            <w:pPr>
              <w:keepNext w:val="0"/>
              <w:keepLines w:val="0"/>
              <w:pageBreakBefore w:val="0"/>
              <w:kinsoku/>
              <w:wordWrap/>
              <w:overflowPunct/>
              <w:topLinePunct w:val="0"/>
              <w:bidi w:val="0"/>
              <w:snapToGrid/>
              <w:spacing w:line="460" w:lineRule="exact"/>
              <w:jc w:val="center"/>
              <w:textAlignment w:val="auto"/>
              <w:rPr>
                <w:rFonts w:ascii="宋体" w:hAnsi="宋体" w:cs="宋体"/>
                <w:sz w:val="22"/>
              </w:rPr>
            </w:pPr>
          </w:p>
        </w:tc>
        <w:tc>
          <w:tcPr>
            <w:tcW w:w="1807" w:type="dxa"/>
            <w:vMerge w:val="continue"/>
            <w:noWrap w:val="0"/>
            <w:vAlign w:val="center"/>
          </w:tcPr>
          <w:p w14:paraId="4F290098">
            <w:pPr>
              <w:keepNext w:val="0"/>
              <w:keepLines w:val="0"/>
              <w:pageBreakBefore w:val="0"/>
              <w:kinsoku/>
              <w:wordWrap/>
              <w:overflowPunct/>
              <w:topLinePunct w:val="0"/>
              <w:bidi w:val="0"/>
              <w:snapToGrid/>
              <w:spacing w:line="460" w:lineRule="exact"/>
              <w:jc w:val="center"/>
              <w:textAlignment w:val="auto"/>
              <w:rPr>
                <w:rFonts w:ascii="宋体" w:hAnsi="宋体" w:cs="Arial"/>
                <w:kern w:val="0"/>
                <w:sz w:val="22"/>
              </w:rPr>
            </w:pPr>
          </w:p>
        </w:tc>
        <w:tc>
          <w:tcPr>
            <w:tcW w:w="6288" w:type="dxa"/>
            <w:tcBorders>
              <w:top w:val="single" w:color="auto" w:sz="4" w:space="0"/>
              <w:bottom w:val="single" w:color="auto" w:sz="4" w:space="0"/>
            </w:tcBorders>
            <w:noWrap w:val="0"/>
            <w:vAlign w:val="center"/>
          </w:tcPr>
          <w:p w14:paraId="33518AAD">
            <w:pPr>
              <w:keepNext w:val="0"/>
              <w:keepLines w:val="0"/>
              <w:pageBreakBefore w:val="0"/>
              <w:kinsoku/>
              <w:wordWrap/>
              <w:overflowPunct/>
              <w:topLinePunct w:val="0"/>
              <w:bidi w:val="0"/>
              <w:snapToGrid/>
              <w:spacing w:line="460" w:lineRule="exact"/>
              <w:jc w:val="left"/>
              <w:textAlignment w:val="auto"/>
              <w:rPr>
                <w:rFonts w:hint="eastAsia" w:ascii="宋体" w:hAnsi="宋体" w:cs="宋体"/>
                <w:sz w:val="22"/>
              </w:rPr>
            </w:pPr>
            <w:r>
              <w:rPr>
                <w:rFonts w:hint="eastAsia" w:ascii="宋体" w:hAnsi="宋体" w:cs="宋体"/>
                <w:sz w:val="22"/>
                <w:lang w:val="en-US" w:eastAsia="zh-CN"/>
              </w:rPr>
              <w:t>根据</w:t>
            </w:r>
            <w:r>
              <w:rPr>
                <w:rFonts w:hint="eastAsia" w:ascii="宋体" w:hAnsi="宋体" w:cs="宋体"/>
                <w:sz w:val="22"/>
                <w:lang w:eastAsia="zh-CN"/>
              </w:rPr>
              <w:t>投标供应商</w:t>
            </w:r>
            <w:r>
              <w:rPr>
                <w:rFonts w:hint="eastAsia" w:ascii="宋体" w:hAnsi="宋体" w:cs="宋体"/>
                <w:sz w:val="22"/>
              </w:rPr>
              <w:t>对可能出现的突发事件</w:t>
            </w:r>
            <w:r>
              <w:rPr>
                <w:rFonts w:hint="eastAsia" w:ascii="宋体" w:hAnsi="宋体" w:cs="宋体"/>
                <w:sz w:val="22"/>
                <w:lang w:val="en-US" w:eastAsia="zh-CN"/>
              </w:rPr>
              <w:t>及</w:t>
            </w:r>
            <w:r>
              <w:rPr>
                <w:rFonts w:hint="eastAsia" w:ascii="宋体" w:hAnsi="宋体" w:cs="宋体"/>
                <w:sz w:val="22"/>
              </w:rPr>
              <w:t>相应应急预案</w:t>
            </w:r>
            <w:r>
              <w:rPr>
                <w:rFonts w:hint="eastAsia" w:ascii="宋体" w:hAnsi="宋体" w:cs="宋体"/>
                <w:sz w:val="22"/>
                <w:lang w:val="en-US" w:eastAsia="zh-CN"/>
              </w:rPr>
              <w:t>进行比较打分</w:t>
            </w:r>
            <w:r>
              <w:rPr>
                <w:rFonts w:hint="eastAsia" w:ascii="宋体" w:hAnsi="宋体" w:cs="宋体"/>
                <w:sz w:val="22"/>
              </w:rPr>
              <w:t>。</w:t>
            </w:r>
          </w:p>
          <w:p w14:paraId="0EF6E108">
            <w:pPr>
              <w:pStyle w:val="2"/>
              <w:numPr>
                <w:ilvl w:val="0"/>
                <w:numId w:val="0"/>
              </w:numPr>
              <w:ind w:leftChars="0"/>
              <w:jc w:val="both"/>
              <w:rPr>
                <w:rFonts w:hint="eastAsia"/>
                <w:lang w:val="en-US" w:eastAsia="zh-CN"/>
              </w:rPr>
            </w:pPr>
            <w:r>
              <w:rPr>
                <w:rFonts w:hint="eastAsia" w:ascii="Times New Roman" w:hAnsi="Times New Roman" w:eastAsia="宋体" w:cs="Times New Roman"/>
                <w:b w:val="0"/>
                <w:kern w:val="2"/>
                <w:sz w:val="21"/>
                <w:szCs w:val="24"/>
                <w:lang w:val="en-US" w:eastAsia="zh-CN" w:bidi="ar-SA"/>
              </w:rPr>
              <w:t>好：</w:t>
            </w:r>
            <w:r>
              <w:rPr>
                <w:rFonts w:hint="eastAsia" w:cs="Times New Roman"/>
                <w:b w:val="0"/>
                <w:kern w:val="2"/>
                <w:sz w:val="21"/>
                <w:szCs w:val="24"/>
                <w:lang w:val="en-US" w:eastAsia="zh-CN" w:bidi="ar-SA"/>
              </w:rPr>
              <w:t>4-5</w:t>
            </w:r>
            <w:r>
              <w:rPr>
                <w:rFonts w:hint="eastAsia" w:ascii="Times New Roman" w:hAnsi="Times New Roman" w:eastAsia="宋体" w:cs="Times New Roman"/>
                <w:b w:val="0"/>
                <w:kern w:val="2"/>
                <w:sz w:val="21"/>
                <w:szCs w:val="24"/>
                <w:lang w:val="en-US" w:eastAsia="zh-CN" w:bidi="ar-SA"/>
              </w:rPr>
              <w:t>分；一般：</w:t>
            </w:r>
            <w:r>
              <w:rPr>
                <w:rFonts w:hint="eastAsia" w:cs="Times New Roman"/>
                <w:b w:val="0"/>
                <w:kern w:val="2"/>
                <w:sz w:val="21"/>
                <w:szCs w:val="24"/>
                <w:lang w:val="en-US" w:eastAsia="zh-CN" w:bidi="ar-SA"/>
              </w:rPr>
              <w:t>2-3</w:t>
            </w:r>
            <w:r>
              <w:rPr>
                <w:rFonts w:hint="eastAsia" w:ascii="Times New Roman" w:hAnsi="Times New Roman" w:eastAsia="宋体" w:cs="Times New Roman"/>
                <w:b w:val="0"/>
                <w:kern w:val="2"/>
                <w:sz w:val="21"/>
                <w:szCs w:val="24"/>
                <w:lang w:val="en-US" w:eastAsia="zh-CN" w:bidi="ar-SA"/>
              </w:rPr>
              <w:t>分；差：0-</w:t>
            </w:r>
            <w:r>
              <w:rPr>
                <w:rFonts w:hint="eastAsia"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tcBorders>
              <w:top w:val="single" w:color="auto" w:sz="4" w:space="0"/>
              <w:bottom w:val="single" w:color="auto" w:sz="4" w:space="0"/>
            </w:tcBorders>
            <w:noWrap w:val="0"/>
            <w:vAlign w:val="center"/>
          </w:tcPr>
          <w:p w14:paraId="75697152">
            <w:pPr>
              <w:keepNext w:val="0"/>
              <w:keepLines w:val="0"/>
              <w:pageBreakBefore w:val="0"/>
              <w:kinsoku/>
              <w:wordWrap/>
              <w:overflowPunct/>
              <w:topLinePunct w:val="0"/>
              <w:bidi w:val="0"/>
              <w:snapToGrid/>
              <w:spacing w:line="460" w:lineRule="exact"/>
              <w:jc w:val="center"/>
              <w:textAlignment w:val="auto"/>
              <w:rPr>
                <w:rFonts w:hint="default" w:ascii="宋体" w:hAnsi="宋体" w:cs="宋体"/>
                <w:sz w:val="22"/>
                <w:lang w:val="en-US" w:eastAsia="zh-CN"/>
              </w:rPr>
            </w:pPr>
            <w:r>
              <w:rPr>
                <w:rFonts w:hint="eastAsia" w:ascii="宋体" w:hAnsi="宋体" w:cs="宋体"/>
                <w:sz w:val="22"/>
                <w:lang w:val="en-US" w:eastAsia="zh-CN"/>
              </w:rPr>
              <w:t>0-5</w:t>
            </w:r>
          </w:p>
        </w:tc>
      </w:tr>
      <w:tr w14:paraId="37EB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12" w:type="dxa"/>
            <w:vMerge w:val="continue"/>
            <w:noWrap w:val="0"/>
            <w:vAlign w:val="center"/>
          </w:tcPr>
          <w:p w14:paraId="7BFDEDC1">
            <w:pPr>
              <w:keepNext w:val="0"/>
              <w:keepLines w:val="0"/>
              <w:pageBreakBefore w:val="0"/>
              <w:kinsoku/>
              <w:wordWrap/>
              <w:overflowPunct/>
              <w:topLinePunct w:val="0"/>
              <w:bidi w:val="0"/>
              <w:snapToGrid/>
              <w:spacing w:line="460" w:lineRule="exact"/>
              <w:jc w:val="center"/>
              <w:textAlignment w:val="auto"/>
              <w:rPr>
                <w:rFonts w:ascii="宋体" w:hAnsi="宋体" w:cs="宋体"/>
                <w:sz w:val="22"/>
              </w:rPr>
            </w:pPr>
          </w:p>
        </w:tc>
        <w:tc>
          <w:tcPr>
            <w:tcW w:w="1807" w:type="dxa"/>
            <w:vMerge w:val="continue"/>
            <w:noWrap w:val="0"/>
            <w:vAlign w:val="center"/>
          </w:tcPr>
          <w:p w14:paraId="37DE4056">
            <w:pPr>
              <w:keepNext w:val="0"/>
              <w:keepLines w:val="0"/>
              <w:pageBreakBefore w:val="0"/>
              <w:kinsoku/>
              <w:wordWrap/>
              <w:overflowPunct/>
              <w:topLinePunct w:val="0"/>
              <w:bidi w:val="0"/>
              <w:snapToGrid/>
              <w:spacing w:line="460" w:lineRule="exact"/>
              <w:jc w:val="center"/>
              <w:textAlignment w:val="auto"/>
              <w:rPr>
                <w:rFonts w:ascii="宋体" w:hAnsi="宋体" w:cs="Arial"/>
                <w:kern w:val="0"/>
                <w:sz w:val="22"/>
              </w:rPr>
            </w:pPr>
          </w:p>
        </w:tc>
        <w:tc>
          <w:tcPr>
            <w:tcW w:w="6288" w:type="dxa"/>
            <w:tcBorders>
              <w:top w:val="single" w:color="auto" w:sz="4" w:space="0"/>
              <w:bottom w:val="single" w:color="auto" w:sz="4" w:space="0"/>
            </w:tcBorders>
            <w:noWrap w:val="0"/>
            <w:vAlign w:val="center"/>
          </w:tcPr>
          <w:p w14:paraId="7BC76864">
            <w:pPr>
              <w:keepNext w:val="0"/>
              <w:keepLines w:val="0"/>
              <w:pageBreakBefore w:val="0"/>
              <w:kinsoku/>
              <w:wordWrap/>
              <w:overflowPunct/>
              <w:topLinePunct w:val="0"/>
              <w:bidi w:val="0"/>
              <w:snapToGrid/>
              <w:spacing w:line="460" w:lineRule="exact"/>
              <w:jc w:val="left"/>
              <w:textAlignment w:val="auto"/>
              <w:rPr>
                <w:rFonts w:hint="eastAsia" w:ascii="宋体" w:hAnsi="宋体" w:cs="宋体"/>
                <w:sz w:val="22"/>
                <w:lang w:val="en-US" w:eastAsia="zh-CN"/>
              </w:rPr>
            </w:pPr>
            <w:r>
              <w:rPr>
                <w:rFonts w:hint="eastAsia" w:ascii="宋体" w:hAnsi="宋体" w:cs="宋体"/>
                <w:sz w:val="22"/>
                <w:lang w:val="en-US" w:eastAsia="zh-CN"/>
              </w:rPr>
              <w:t>根据</w:t>
            </w:r>
            <w:r>
              <w:rPr>
                <w:rFonts w:hint="eastAsia" w:ascii="宋体" w:hAnsi="宋体" w:cs="宋体"/>
                <w:sz w:val="22"/>
                <w:lang w:eastAsia="zh-CN"/>
              </w:rPr>
              <w:t>投标供应商</w:t>
            </w:r>
            <w:r>
              <w:rPr>
                <w:rFonts w:hint="eastAsia" w:ascii="宋体" w:hAnsi="宋体" w:cs="宋体"/>
                <w:sz w:val="22"/>
                <w:lang w:val="en-US" w:eastAsia="zh-CN"/>
              </w:rPr>
              <w:t>提供的</w:t>
            </w:r>
            <w:r>
              <w:rPr>
                <w:rFonts w:hint="eastAsia" w:ascii="宋体" w:hAnsi="宋体" w:cs="宋体"/>
                <w:sz w:val="22"/>
              </w:rPr>
              <w:t>内部组织管理制度</w:t>
            </w:r>
            <w:r>
              <w:rPr>
                <w:rFonts w:hint="eastAsia" w:ascii="宋体" w:hAnsi="宋体" w:cs="宋体"/>
                <w:sz w:val="22"/>
                <w:lang w:eastAsia="zh-CN"/>
              </w:rPr>
              <w:t>，</w:t>
            </w:r>
            <w:r>
              <w:rPr>
                <w:rFonts w:hint="eastAsia" w:ascii="宋体" w:hAnsi="宋体" w:cs="宋体"/>
                <w:sz w:val="22"/>
              </w:rPr>
              <w:t>包含驾驶员安全管理制度、对应乘客投诉处理制度等</w:t>
            </w:r>
            <w:r>
              <w:rPr>
                <w:rFonts w:hint="eastAsia" w:ascii="宋体" w:hAnsi="宋体" w:cs="宋体"/>
                <w:sz w:val="22"/>
                <w:lang w:val="en-US" w:eastAsia="zh-CN"/>
              </w:rPr>
              <w:t>进行比较打分。</w:t>
            </w:r>
          </w:p>
          <w:p w14:paraId="16C220D1">
            <w:pPr>
              <w:pStyle w:val="2"/>
              <w:numPr>
                <w:ilvl w:val="0"/>
                <w:numId w:val="0"/>
              </w:numPr>
              <w:ind w:leftChars="0"/>
              <w:jc w:val="both"/>
              <w:rPr>
                <w:rFonts w:hint="eastAsia"/>
                <w:lang w:val="en-US" w:eastAsia="zh-CN"/>
              </w:rPr>
            </w:pPr>
            <w:r>
              <w:rPr>
                <w:rFonts w:hint="eastAsia" w:ascii="Times New Roman" w:hAnsi="Times New Roman" w:eastAsia="宋体" w:cs="Times New Roman"/>
                <w:b w:val="0"/>
                <w:kern w:val="2"/>
                <w:sz w:val="21"/>
                <w:szCs w:val="24"/>
                <w:lang w:val="en-US" w:eastAsia="zh-CN" w:bidi="ar-SA"/>
              </w:rPr>
              <w:t>好：</w:t>
            </w:r>
            <w:r>
              <w:rPr>
                <w:rFonts w:hint="eastAsia" w:cs="Times New Roman"/>
                <w:b w:val="0"/>
                <w:kern w:val="2"/>
                <w:sz w:val="21"/>
                <w:szCs w:val="24"/>
                <w:lang w:val="en-US" w:eastAsia="zh-CN" w:bidi="ar-SA"/>
              </w:rPr>
              <w:t>4-6</w:t>
            </w:r>
            <w:r>
              <w:rPr>
                <w:rFonts w:hint="eastAsia" w:ascii="Times New Roman" w:hAnsi="Times New Roman" w:eastAsia="宋体" w:cs="Times New Roman"/>
                <w:b w:val="0"/>
                <w:kern w:val="2"/>
                <w:sz w:val="21"/>
                <w:szCs w:val="24"/>
                <w:lang w:val="en-US" w:eastAsia="zh-CN" w:bidi="ar-SA"/>
              </w:rPr>
              <w:t>分；一般：</w:t>
            </w:r>
            <w:r>
              <w:rPr>
                <w:rFonts w:hint="eastAsia" w:cs="Times New Roman"/>
                <w:b w:val="0"/>
                <w:kern w:val="2"/>
                <w:sz w:val="21"/>
                <w:szCs w:val="24"/>
                <w:lang w:val="en-US" w:eastAsia="zh-CN" w:bidi="ar-SA"/>
              </w:rPr>
              <w:t>2-3</w:t>
            </w:r>
            <w:r>
              <w:rPr>
                <w:rFonts w:hint="eastAsia" w:ascii="Times New Roman" w:hAnsi="Times New Roman" w:eastAsia="宋体" w:cs="Times New Roman"/>
                <w:b w:val="0"/>
                <w:kern w:val="2"/>
                <w:sz w:val="21"/>
                <w:szCs w:val="24"/>
                <w:lang w:val="en-US" w:eastAsia="zh-CN" w:bidi="ar-SA"/>
              </w:rPr>
              <w:t>分；差：0-</w:t>
            </w:r>
            <w:r>
              <w:rPr>
                <w:rFonts w:hint="eastAsia" w:cs="Times New Roman"/>
                <w:b w:val="0"/>
                <w:kern w:val="2"/>
                <w:sz w:val="21"/>
                <w:szCs w:val="24"/>
                <w:lang w:val="en-US" w:eastAsia="zh-CN" w:bidi="ar-SA"/>
              </w:rPr>
              <w:t>2</w:t>
            </w:r>
            <w:r>
              <w:rPr>
                <w:rFonts w:hint="eastAsia" w:ascii="Times New Roman" w:hAnsi="Times New Roman" w:eastAsia="宋体" w:cs="Times New Roman"/>
                <w:b w:val="0"/>
                <w:kern w:val="2"/>
                <w:sz w:val="21"/>
                <w:szCs w:val="24"/>
                <w:lang w:val="en-US" w:eastAsia="zh-CN" w:bidi="ar-SA"/>
              </w:rPr>
              <w:t>分。</w:t>
            </w:r>
          </w:p>
        </w:tc>
        <w:tc>
          <w:tcPr>
            <w:tcW w:w="855" w:type="dxa"/>
            <w:tcBorders>
              <w:top w:val="single" w:color="auto" w:sz="4" w:space="0"/>
              <w:bottom w:val="single" w:color="auto" w:sz="4" w:space="0"/>
            </w:tcBorders>
            <w:noWrap w:val="0"/>
            <w:vAlign w:val="center"/>
          </w:tcPr>
          <w:p w14:paraId="7A219236">
            <w:pPr>
              <w:keepNext w:val="0"/>
              <w:keepLines w:val="0"/>
              <w:pageBreakBefore w:val="0"/>
              <w:kinsoku/>
              <w:wordWrap/>
              <w:overflowPunct/>
              <w:topLinePunct w:val="0"/>
              <w:bidi w:val="0"/>
              <w:snapToGrid/>
              <w:spacing w:line="460" w:lineRule="exact"/>
              <w:jc w:val="center"/>
              <w:textAlignment w:val="auto"/>
              <w:rPr>
                <w:rFonts w:hint="default" w:ascii="宋体" w:hAnsi="宋体" w:cs="宋体"/>
                <w:sz w:val="22"/>
                <w:lang w:val="en-US" w:eastAsia="zh-CN"/>
              </w:rPr>
            </w:pPr>
            <w:r>
              <w:rPr>
                <w:rFonts w:hint="eastAsia" w:ascii="宋体" w:hAnsi="宋体" w:cs="宋体"/>
                <w:sz w:val="22"/>
                <w:lang w:val="en-US" w:eastAsia="zh-CN"/>
              </w:rPr>
              <w:t>0-6</w:t>
            </w:r>
          </w:p>
        </w:tc>
      </w:tr>
    </w:tbl>
    <w:p w14:paraId="689E6555">
      <w:pPr>
        <w:spacing w:line="360" w:lineRule="auto"/>
        <w:rPr>
          <w:rFonts w:asciiTheme="majorEastAsia" w:hAnsiTheme="majorEastAsia" w:eastAsiaTheme="majorEastAsia" w:cstheme="majorEastAsia"/>
          <w:sz w:val="24"/>
        </w:rPr>
      </w:pPr>
    </w:p>
    <w:p w14:paraId="0D67F59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p w14:paraId="4531D35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评标依据以投标人商务技术文件中加盖有效公章的证书/证明文件复印件为准；</w:t>
      </w:r>
    </w:p>
    <w:p w14:paraId="4A1770B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业绩评分项，投标人须提供证明材料，证明材料以评标标准要求为准。评标委员会、采购机构在项目评审直至合同签订、履约期间，有权要求投标人出具投标文件中的合同文本原件，予以确认其的真实性和有效性，如出现与事实不符等情况，将根据有关规定以“提供虚假材料谋取中标”予以处理。</w:t>
      </w:r>
    </w:p>
    <w:p w14:paraId="2318282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投标人售后服务机构，应提交场地租赁协议、营业执照等证明材料。</w:t>
      </w:r>
    </w:p>
    <w:p w14:paraId="5C703D89">
      <w:pPr>
        <w:spacing w:line="360" w:lineRule="auto"/>
        <w:rPr>
          <w:rFonts w:asciiTheme="majorEastAsia" w:hAnsiTheme="majorEastAsia" w:eastAsiaTheme="majorEastAsia" w:cstheme="majorEastAsia"/>
          <w:sz w:val="24"/>
        </w:rPr>
      </w:pPr>
    </w:p>
    <w:p w14:paraId="21F4C235">
      <w:pPr>
        <w:spacing w:line="360" w:lineRule="auto"/>
        <w:rPr>
          <w:rFonts w:asciiTheme="majorEastAsia" w:hAnsiTheme="majorEastAsia" w:eastAsiaTheme="majorEastAsia" w:cstheme="majorEastAsia"/>
          <w:sz w:val="24"/>
        </w:rPr>
      </w:pPr>
    </w:p>
    <w:p w14:paraId="2DAF1A76">
      <w:pPr>
        <w:pStyle w:val="2"/>
        <w:numPr>
          <w:ilvl w:val="0"/>
          <w:numId w:val="0"/>
        </w:numPr>
        <w:ind w:leftChars="0"/>
        <w:jc w:val="both"/>
      </w:pPr>
    </w:p>
    <w:p w14:paraId="15C9EDF2">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2、商务评分30分（权值30%）：</w:t>
      </w:r>
    </w:p>
    <w:p w14:paraId="21DD73E1">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满足招标文件要求且投标报价面值最低的投标报价为评标基准价，</w:t>
      </w:r>
      <w:r>
        <w:rPr>
          <w:rFonts w:hint="eastAsia" w:asciiTheme="minorEastAsia" w:hAnsiTheme="minorEastAsia"/>
          <w:b/>
          <w:bCs/>
          <w:color w:val="FF0000"/>
          <w:sz w:val="24"/>
          <w:u w:val="single"/>
        </w:rPr>
        <w:t>如报价低于所有投标人平均报价的50%时，需提供成本说明，否则视为无效投标。</w:t>
      </w:r>
      <w:r>
        <w:rPr>
          <w:rFonts w:hint="eastAsia" w:asciiTheme="majorEastAsia" w:hAnsiTheme="majorEastAsia" w:eastAsiaTheme="majorEastAsia" w:cstheme="majorEastAsia"/>
          <w:sz w:val="24"/>
        </w:rPr>
        <w:t>其余投标人投标报价与该基准价对比，计算出商务报价评分值（保留小数2位）：</w:t>
      </w:r>
    </w:p>
    <w:p w14:paraId="6A806D0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（1）有效投标人的投标报价等于评标基准价时其报价分为满分40分；</w:t>
      </w:r>
    </w:p>
    <w:p w14:paraId="64C53B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（2）其他投标人的价格分按以下公式计算：</w:t>
      </w:r>
    </w:p>
    <w:p w14:paraId="0E1AE5A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p>
    <w:p w14:paraId="4ED62A7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（4）投标人所报总价不得超过预算金额，否则当无效标处理。</w:t>
      </w:r>
    </w:p>
    <w:p w14:paraId="28CF6C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712B17B5">
      <w:pPr>
        <w:spacing w:line="360" w:lineRule="auto"/>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3126684">
      <w:pPr>
        <w:spacing w:line="360" w:lineRule="auto"/>
      </w:pPr>
    </w:p>
    <w:p w14:paraId="6E6BF2FA">
      <w:r>
        <w:rPr>
          <w:rFonts w:hint="eastAsia" w:ascii="新宋体" w:hAnsi="新宋体" w:eastAsia="新宋体" w:cs="宋体"/>
          <w:b/>
          <w:bCs/>
          <w:kern w:val="0"/>
          <w:sz w:val="32"/>
          <w:szCs w:val="32"/>
        </w:rPr>
        <w:br w:type="page"/>
      </w:r>
    </w:p>
    <w:p w14:paraId="22D45BAC">
      <w:pPr>
        <w:rPr>
          <w:rFonts w:ascii="新宋体" w:hAnsi="新宋体" w:eastAsia="新宋体" w:cs="宋体"/>
          <w:b/>
          <w:bCs/>
          <w:kern w:val="0"/>
          <w:sz w:val="32"/>
          <w:szCs w:val="32"/>
        </w:rPr>
      </w:pPr>
    </w:p>
    <w:p w14:paraId="6185DE63">
      <w:pPr>
        <w:jc w:val="left"/>
        <w:rPr>
          <w:sz w:val="24"/>
        </w:rPr>
      </w:pPr>
      <w:r>
        <w:rPr>
          <w:rFonts w:hint="eastAsia"/>
          <w:sz w:val="24"/>
        </w:rPr>
        <w:t>附件一</w:t>
      </w:r>
    </w:p>
    <w:p w14:paraId="5ED3AB42">
      <w:pPr>
        <w:spacing w:line="460" w:lineRule="exact"/>
        <w:jc w:val="center"/>
        <w:outlineLvl w:val="3"/>
        <w:rPr>
          <w:rFonts w:ascii="宋体" w:hAnsi="宋体" w:cs="宋体"/>
          <w:bCs/>
          <w:szCs w:val="28"/>
          <w:lang w:val="zh-CN"/>
        </w:rPr>
      </w:pPr>
      <w:r>
        <w:rPr>
          <w:rFonts w:hint="eastAsia" w:ascii="宋体" w:hAnsi="宋体" w:cs="宋体"/>
          <w:b/>
          <w:bCs/>
          <w:sz w:val="28"/>
          <w:szCs w:val="28"/>
          <w:lang w:val="zh-CN"/>
        </w:rPr>
        <w:t>投标函</w:t>
      </w:r>
    </w:p>
    <w:p w14:paraId="2AA1F274">
      <w:pPr>
        <w:spacing w:line="460" w:lineRule="exact"/>
        <w:rPr>
          <w:rFonts w:ascii="宋体" w:hAnsi="宋体" w:cs="宋体"/>
          <w:sz w:val="22"/>
          <w:szCs w:val="22"/>
        </w:rPr>
      </w:pPr>
      <w:r>
        <w:rPr>
          <w:rFonts w:hint="eastAsia" w:ascii="宋体" w:hAnsi="宋体" w:cs="宋体"/>
          <w:sz w:val="22"/>
          <w:szCs w:val="22"/>
        </w:rPr>
        <w:t xml:space="preserve">             </w:t>
      </w:r>
    </w:p>
    <w:p w14:paraId="4D77AF9F">
      <w:pPr>
        <w:spacing w:line="460" w:lineRule="exact"/>
        <w:rPr>
          <w:rFonts w:ascii="新宋体" w:hAnsi="新宋体" w:eastAsia="新宋体" w:cs="新宋体"/>
          <w:sz w:val="22"/>
          <w:szCs w:val="22"/>
        </w:rPr>
      </w:pPr>
      <w:r>
        <w:rPr>
          <w:rFonts w:hint="eastAsia" w:ascii="新宋体" w:hAnsi="新宋体" w:eastAsia="新宋体" w:cs="新宋体"/>
          <w:sz w:val="22"/>
          <w:szCs w:val="22"/>
        </w:rPr>
        <w:t>致：温州市第七人民医院</w:t>
      </w:r>
    </w:p>
    <w:p w14:paraId="326ADF61">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4758720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3626886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（—）按“招标内容及要求”要求编制的投标文件技术标【正本一份，副本三份】；</w:t>
      </w:r>
    </w:p>
    <w:p w14:paraId="505F45F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（二）按“招标内容及要求”要求编制的投标文件商务标【正本一份，副本三份】</w:t>
      </w:r>
    </w:p>
    <w:p w14:paraId="0AD92E2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14:paraId="6A06317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7F253FF5">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7D291FFA">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707D538F">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30D8206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0344B9C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6732036B">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193AAAC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346B6189">
      <w:pPr>
        <w:spacing w:line="420" w:lineRule="exact"/>
        <w:ind w:firstLine="435"/>
        <w:rPr>
          <w:rFonts w:ascii="新宋体" w:hAnsi="新宋体" w:eastAsia="新宋体" w:cs="新宋体"/>
          <w:sz w:val="22"/>
          <w:szCs w:val="22"/>
        </w:rPr>
      </w:pPr>
    </w:p>
    <w:p w14:paraId="4E2723AD">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10E99368">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454A3B25">
      <w:pPr>
        <w:spacing w:line="460" w:lineRule="exact"/>
        <w:ind w:firstLine="435"/>
        <w:rPr>
          <w:rFonts w:ascii="新宋体" w:hAnsi="新宋体" w:eastAsia="新宋体"/>
          <w:b/>
          <w:bCs/>
          <w:sz w:val="22"/>
          <w:szCs w:val="22"/>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5300FE25">
      <w:pPr>
        <w:spacing w:line="460" w:lineRule="exact"/>
        <w:ind w:firstLine="541" w:firstLineChars="245"/>
        <w:outlineLvl w:val="1"/>
        <w:rPr>
          <w:rFonts w:ascii="新宋体" w:hAnsi="新宋体" w:eastAsia="新宋体"/>
          <w:b/>
          <w:bCs/>
          <w:sz w:val="22"/>
          <w:szCs w:val="22"/>
        </w:rPr>
      </w:pPr>
    </w:p>
    <w:p w14:paraId="23558644">
      <w:pPr>
        <w:rPr>
          <w:rFonts w:ascii="新宋体" w:hAnsi="新宋体" w:eastAsia="新宋体"/>
          <w:b/>
          <w:bCs/>
          <w:sz w:val="22"/>
          <w:szCs w:val="22"/>
        </w:rPr>
      </w:pPr>
    </w:p>
    <w:p w14:paraId="72AF9F77">
      <w:pPr>
        <w:widowControl/>
        <w:spacing w:line="360" w:lineRule="auto"/>
        <w:jc w:val="left"/>
        <w:rPr>
          <w:sz w:val="24"/>
        </w:rPr>
      </w:pPr>
      <w:r>
        <w:rPr>
          <w:rFonts w:hint="eastAsia"/>
          <w:sz w:val="24"/>
        </w:rPr>
        <w:t>附件二：</w:t>
      </w:r>
    </w:p>
    <w:p w14:paraId="369AB066">
      <w:pPr>
        <w:widowControl/>
        <w:spacing w:line="360" w:lineRule="auto"/>
        <w:jc w:val="center"/>
        <w:rPr>
          <w:b/>
          <w:sz w:val="36"/>
          <w:szCs w:val="36"/>
        </w:rPr>
      </w:pPr>
      <w:r>
        <w:rPr>
          <w:rFonts w:hint="eastAsia"/>
          <w:b/>
          <w:sz w:val="36"/>
          <w:szCs w:val="36"/>
        </w:rPr>
        <w:t>法定代表人授权书</w:t>
      </w:r>
    </w:p>
    <w:p w14:paraId="7C88FA51">
      <w:pPr>
        <w:spacing w:line="360" w:lineRule="auto"/>
        <w:rPr>
          <w:rFonts w:ascii="新宋体" w:hAnsi="新宋体" w:eastAsia="新宋体"/>
          <w:sz w:val="24"/>
        </w:rPr>
      </w:pPr>
      <w:r>
        <w:rPr>
          <w:rFonts w:hint="eastAsia" w:ascii="新宋体" w:hAnsi="新宋体" w:eastAsia="新宋体"/>
          <w:sz w:val="24"/>
        </w:rPr>
        <w:t>温州市第七人民医院：</w:t>
      </w:r>
    </w:p>
    <w:p w14:paraId="6B6C9F46">
      <w:pPr>
        <w:spacing w:line="360" w:lineRule="auto"/>
        <w:ind w:firstLine="600" w:firstLineChars="250"/>
        <w:rPr>
          <w:rFonts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rPr>
      </w:pPr>
      <w:r>
        <w:rPr>
          <w:rFonts w:hint="eastAsia" w:ascii="新宋体" w:hAnsi="新宋体" w:eastAsia="新宋体"/>
          <w:sz w:val="24"/>
        </w:rPr>
        <w:t xml:space="preserve"> </w:t>
      </w:r>
    </w:p>
    <w:p w14:paraId="33D0BA8C">
      <w:pPr>
        <w:spacing w:line="360" w:lineRule="auto"/>
        <w:rPr>
          <w:rFonts w:ascii="新宋体" w:hAnsi="新宋体" w:eastAsia="新宋体"/>
          <w:sz w:val="24"/>
        </w:rPr>
      </w:pPr>
      <w:r>
        <w:rPr>
          <w:rFonts w:hint="eastAsia" w:ascii="新宋体" w:hAnsi="新宋体" w:eastAsia="新宋体"/>
          <w:sz w:val="24"/>
        </w:rPr>
        <w:t>法定代表人(签字或盖章)：</w:t>
      </w:r>
    </w:p>
    <w:p w14:paraId="773BC209">
      <w:pPr>
        <w:spacing w:line="360" w:lineRule="auto"/>
        <w:rPr>
          <w:rFonts w:ascii="新宋体" w:hAnsi="新宋体" w:eastAsia="新宋体"/>
          <w:sz w:val="24"/>
        </w:rPr>
      </w:pPr>
      <w:r>
        <w:rPr>
          <w:rFonts w:hint="eastAsia" w:ascii="新宋体" w:hAnsi="新宋体" w:eastAsia="新宋体"/>
          <w:sz w:val="24"/>
        </w:rPr>
        <w:t>投标人全称（公章）：</w:t>
      </w:r>
    </w:p>
    <w:p w14:paraId="01D81252">
      <w:pPr>
        <w:widowControl/>
        <w:spacing w:line="360" w:lineRule="auto"/>
        <w:jc w:val="left"/>
        <w:rPr>
          <w:sz w:val="24"/>
        </w:rPr>
      </w:pPr>
      <w:r>
        <w:rPr>
          <w:rFonts w:hint="eastAsia" w:ascii="新宋体" w:hAnsi="新宋体" w:eastAsia="新宋体"/>
          <w:sz w:val="24"/>
        </w:rPr>
        <w:t>日   期：</w:t>
      </w:r>
    </w:p>
    <w:p w14:paraId="4A3177FE">
      <w:pPr>
        <w:spacing w:line="360" w:lineRule="auto"/>
        <w:rPr>
          <w:rFonts w:ascii="新宋体" w:hAnsi="新宋体" w:eastAsia="新宋体"/>
          <w:sz w:val="24"/>
        </w:rPr>
      </w:pPr>
    </w:p>
    <w:p w14:paraId="27CEA21A">
      <w:pPr>
        <w:spacing w:line="360" w:lineRule="auto"/>
        <w:rPr>
          <w:rFonts w:ascii="新宋体" w:hAnsi="新宋体" w:eastAsia="新宋体"/>
          <w:sz w:val="24"/>
        </w:rPr>
      </w:pPr>
      <w:r>
        <w:rPr>
          <w:rFonts w:hint="eastAsia" w:ascii="新宋体" w:hAnsi="新宋体" w:eastAsia="新宋体"/>
          <w:sz w:val="24"/>
        </w:rPr>
        <w:t>法定代表人身份证复印件或扫描件（正反面）：</w:t>
      </w:r>
    </w:p>
    <w:p w14:paraId="5A7741B2">
      <w:pPr>
        <w:spacing w:line="360" w:lineRule="auto"/>
        <w:rPr>
          <w:rFonts w:ascii="新宋体" w:hAnsi="新宋体" w:eastAsia="新宋体"/>
          <w:sz w:val="24"/>
        </w:rPr>
      </w:pPr>
    </w:p>
    <w:p w14:paraId="27118B49">
      <w:pPr>
        <w:spacing w:line="360" w:lineRule="auto"/>
        <w:rPr>
          <w:rFonts w:ascii="新宋体" w:hAnsi="新宋体" w:eastAsia="新宋体"/>
          <w:sz w:val="24"/>
        </w:rPr>
      </w:pPr>
    </w:p>
    <w:p w14:paraId="5790E4F1">
      <w:pPr>
        <w:spacing w:line="360" w:lineRule="auto"/>
        <w:rPr>
          <w:rFonts w:ascii="新宋体" w:hAnsi="新宋体" w:eastAsia="新宋体"/>
          <w:sz w:val="24"/>
        </w:rPr>
      </w:pPr>
    </w:p>
    <w:p w14:paraId="2CA9F899">
      <w:pPr>
        <w:spacing w:line="360" w:lineRule="auto"/>
        <w:rPr>
          <w:rFonts w:ascii="新宋体" w:hAnsi="新宋体" w:eastAsia="新宋体"/>
          <w:sz w:val="24"/>
        </w:rPr>
      </w:pPr>
    </w:p>
    <w:p w14:paraId="46B7144A">
      <w:pPr>
        <w:spacing w:line="360" w:lineRule="auto"/>
        <w:rPr>
          <w:rFonts w:ascii="新宋体" w:hAnsi="新宋体" w:eastAsia="新宋体"/>
          <w:sz w:val="24"/>
        </w:rPr>
      </w:pPr>
    </w:p>
    <w:p w14:paraId="677A725C">
      <w:pPr>
        <w:spacing w:line="360" w:lineRule="auto"/>
        <w:rPr>
          <w:rFonts w:ascii="新宋体" w:hAnsi="新宋体" w:eastAsia="新宋体"/>
          <w:sz w:val="24"/>
        </w:rPr>
      </w:pPr>
    </w:p>
    <w:p w14:paraId="57F18827">
      <w:pPr>
        <w:spacing w:line="360" w:lineRule="auto"/>
        <w:rPr>
          <w:rFonts w:ascii="新宋体" w:hAnsi="新宋体" w:eastAsia="新宋体"/>
          <w:sz w:val="24"/>
        </w:rPr>
      </w:pPr>
    </w:p>
    <w:p w14:paraId="6971194A">
      <w:pPr>
        <w:spacing w:line="360" w:lineRule="auto"/>
        <w:rPr>
          <w:sz w:val="24"/>
        </w:rPr>
      </w:pPr>
      <w:r>
        <w:rPr>
          <w:rFonts w:hint="eastAsia" w:ascii="新宋体" w:hAnsi="新宋体" w:eastAsia="新宋体"/>
          <w:sz w:val="24"/>
        </w:rPr>
        <w:t>授权代表身份证复印件或扫描件（正反面）：</w:t>
      </w:r>
    </w:p>
    <w:p w14:paraId="214BF4E9">
      <w:pPr>
        <w:widowControl/>
        <w:spacing w:line="360" w:lineRule="auto"/>
        <w:jc w:val="left"/>
        <w:rPr>
          <w:sz w:val="24"/>
        </w:rPr>
      </w:pPr>
    </w:p>
    <w:p w14:paraId="53A5B5AD">
      <w:pPr>
        <w:widowControl/>
        <w:spacing w:line="360" w:lineRule="auto"/>
        <w:jc w:val="left"/>
        <w:rPr>
          <w:sz w:val="24"/>
        </w:rPr>
      </w:pPr>
    </w:p>
    <w:p w14:paraId="7C545947">
      <w:pPr>
        <w:widowControl/>
        <w:spacing w:line="360" w:lineRule="auto"/>
        <w:jc w:val="left"/>
        <w:rPr>
          <w:sz w:val="24"/>
        </w:rPr>
      </w:pPr>
    </w:p>
    <w:p w14:paraId="63A267B8">
      <w:pPr>
        <w:widowControl/>
        <w:spacing w:line="360" w:lineRule="auto"/>
        <w:jc w:val="left"/>
        <w:rPr>
          <w:sz w:val="24"/>
        </w:rPr>
      </w:pPr>
      <w:r>
        <w:rPr>
          <w:sz w:val="24"/>
        </w:rPr>
        <w:br w:type="page"/>
      </w:r>
      <w:r>
        <w:rPr>
          <w:rFonts w:hint="eastAsia"/>
          <w:sz w:val="24"/>
        </w:rPr>
        <w:t>附件三：</w:t>
      </w:r>
    </w:p>
    <w:p w14:paraId="7AEA4377">
      <w:pPr>
        <w:adjustRightInd w:val="0"/>
        <w:snapToGrid w:val="0"/>
        <w:spacing w:line="360" w:lineRule="auto"/>
        <w:jc w:val="center"/>
        <w:rPr>
          <w:b/>
          <w:sz w:val="36"/>
          <w:szCs w:val="36"/>
        </w:rPr>
      </w:pPr>
      <w:r>
        <w:rPr>
          <w:b/>
          <w:sz w:val="36"/>
          <w:szCs w:val="36"/>
        </w:rPr>
        <w:t>采购要求响应表</w:t>
      </w:r>
    </w:p>
    <w:p w14:paraId="1411E3C2">
      <w:pPr>
        <w:adjustRightInd w:val="0"/>
        <w:spacing w:line="360" w:lineRule="auto"/>
        <w:rPr>
          <w:spacing w:val="20"/>
          <w:sz w:val="24"/>
        </w:rPr>
      </w:pPr>
      <w:r>
        <w:rPr>
          <w:sz w:val="24"/>
        </w:rPr>
        <w:t>项目名称：</w:t>
      </w:r>
      <w:r>
        <w:rPr>
          <w:sz w:val="24"/>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adjustRightInd w:val="0"/>
              <w:spacing w:line="360" w:lineRule="auto"/>
              <w:jc w:val="center"/>
              <w:rPr>
                <w:sz w:val="24"/>
              </w:rPr>
            </w:pPr>
            <w:r>
              <w:rPr>
                <w:sz w:val="24"/>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adjustRightInd w:val="0"/>
              <w:spacing w:line="360" w:lineRule="auto"/>
              <w:jc w:val="center"/>
              <w:rPr>
                <w:sz w:val="24"/>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adjustRightInd w:val="0"/>
              <w:spacing w:line="360" w:lineRule="auto"/>
              <w:jc w:val="center"/>
              <w:rPr>
                <w:sz w:val="24"/>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adjustRightInd w:val="0"/>
              <w:spacing w:line="360" w:lineRule="auto"/>
              <w:jc w:val="center"/>
              <w:rPr>
                <w:sz w:val="24"/>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adjustRightInd w:val="0"/>
              <w:spacing w:line="360" w:lineRule="auto"/>
              <w:jc w:val="center"/>
              <w:rPr>
                <w:sz w:val="24"/>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adjustRightInd w:val="0"/>
              <w:spacing w:line="360" w:lineRule="auto"/>
              <w:jc w:val="center"/>
              <w:rPr>
                <w:sz w:val="24"/>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adjustRightInd w:val="0"/>
              <w:spacing w:line="360" w:lineRule="auto"/>
              <w:jc w:val="center"/>
              <w:rPr>
                <w:sz w:val="24"/>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adjustRightInd w:val="0"/>
              <w:spacing w:line="360" w:lineRule="auto"/>
              <w:jc w:val="center"/>
              <w:rPr>
                <w:sz w:val="24"/>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adjustRightInd w:val="0"/>
              <w:spacing w:line="360" w:lineRule="auto"/>
              <w:jc w:val="center"/>
              <w:rPr>
                <w:sz w:val="24"/>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adjustRightInd w:val="0"/>
              <w:spacing w:line="360" w:lineRule="auto"/>
              <w:jc w:val="center"/>
              <w:rPr>
                <w:sz w:val="24"/>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adjustRightInd w:val="0"/>
              <w:spacing w:line="360" w:lineRule="auto"/>
              <w:jc w:val="center"/>
              <w:rPr>
                <w:sz w:val="24"/>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adjustRightInd w:val="0"/>
              <w:spacing w:line="360" w:lineRule="auto"/>
              <w:jc w:val="center"/>
              <w:rPr>
                <w:sz w:val="24"/>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adjustRightInd w:val="0"/>
              <w:spacing w:line="360" w:lineRule="auto"/>
              <w:jc w:val="center"/>
              <w:rPr>
                <w:sz w:val="24"/>
              </w:rPr>
            </w:pPr>
          </w:p>
        </w:tc>
      </w:tr>
    </w:tbl>
    <w:p w14:paraId="627FC90B">
      <w:pPr>
        <w:adjustRightInd w:val="0"/>
        <w:snapToGrid w:val="0"/>
        <w:spacing w:before="50" w:after="50" w:line="360" w:lineRule="auto"/>
        <w:rPr>
          <w:b/>
          <w:bCs/>
          <w:sz w:val="24"/>
        </w:rPr>
      </w:pPr>
      <w:r>
        <w:rPr>
          <w:b/>
          <w:bCs/>
          <w:sz w:val="24"/>
        </w:rPr>
        <w:t>注：</w:t>
      </w:r>
    </w:p>
    <w:p w14:paraId="4F0B6463">
      <w:pPr>
        <w:numPr>
          <w:ilvl w:val="1"/>
          <w:numId w:val="4"/>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6F452D3E">
      <w:pPr>
        <w:adjustRightInd w:val="0"/>
        <w:snapToGrid w:val="0"/>
        <w:spacing w:before="50" w:after="50" w:line="360" w:lineRule="auto"/>
        <w:rPr>
          <w:b/>
          <w:bCs/>
          <w:sz w:val="24"/>
        </w:rPr>
      </w:pPr>
    </w:p>
    <w:p w14:paraId="26DB728B">
      <w:pPr>
        <w:adjustRightInd w:val="0"/>
        <w:snapToGrid w:val="0"/>
        <w:spacing w:before="50" w:after="50" w:line="360" w:lineRule="auto"/>
        <w:rPr>
          <w:b/>
          <w:bCs/>
          <w:sz w:val="24"/>
        </w:rPr>
      </w:pPr>
    </w:p>
    <w:p w14:paraId="53886E05">
      <w:pPr>
        <w:adjustRightInd w:val="0"/>
        <w:snapToGrid w:val="0"/>
        <w:spacing w:before="50" w:after="156" w:afterLines="50" w:line="360" w:lineRule="auto"/>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0600FAA1">
      <w:pPr>
        <w:rPr>
          <w:sz w:val="24"/>
        </w:rPr>
      </w:pPr>
    </w:p>
    <w:p w14:paraId="70A6AAE3">
      <w:pPr>
        <w:rPr>
          <w:rFonts w:ascii="新宋体" w:hAnsi="新宋体" w:eastAsia="新宋体"/>
          <w:b/>
          <w:bCs/>
          <w:sz w:val="22"/>
          <w:szCs w:val="22"/>
        </w:rPr>
      </w:pPr>
      <w:r>
        <w:rPr>
          <w:rFonts w:hint="eastAsia" w:ascii="新宋体" w:hAnsi="新宋体" w:eastAsia="新宋体"/>
          <w:b/>
          <w:bCs/>
          <w:sz w:val="22"/>
          <w:szCs w:val="22"/>
        </w:rPr>
        <w:br w:type="page"/>
      </w:r>
    </w:p>
    <w:p w14:paraId="03CE05EF">
      <w:pPr>
        <w:outlineLvl w:val="1"/>
        <w:rPr>
          <w:rFonts w:ascii="新宋体" w:hAnsi="新宋体" w:eastAsia="新宋体"/>
          <w:sz w:val="24"/>
        </w:rPr>
      </w:pPr>
      <w:r>
        <w:rPr>
          <w:rFonts w:hint="eastAsia" w:ascii="新宋体" w:hAnsi="新宋体" w:eastAsia="新宋体"/>
          <w:sz w:val="24"/>
        </w:rPr>
        <w:t>附件四</w:t>
      </w:r>
    </w:p>
    <w:p w14:paraId="3DB2CB75">
      <w:pPr>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C6A3EC">
      <w:pPr>
        <w:autoSpaceDE w:val="0"/>
        <w:autoSpaceDN w:val="0"/>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50589785">
            <w:pPr>
              <w:pStyle w:val="26"/>
              <w:spacing w:after="0"/>
              <w:jc w:val="center"/>
              <w:rPr>
                <w:rFonts w:ascii="新宋体" w:hAnsi="新宋体" w:eastAsia="新宋体"/>
              </w:rPr>
            </w:pPr>
          </w:p>
        </w:tc>
      </w:tr>
    </w:tbl>
    <w:p w14:paraId="252E88CC">
      <w:pPr>
        <w:rPr>
          <w:rFonts w:ascii="新宋体" w:hAnsi="新宋体" w:eastAsia="新宋体"/>
          <w:sz w:val="22"/>
          <w:szCs w:val="22"/>
          <w:lang w:val="zh-CN"/>
        </w:rPr>
      </w:pPr>
      <w:r>
        <w:rPr>
          <w:rFonts w:hint="eastAsia" w:ascii="新宋体" w:hAnsi="新宋体" w:eastAsia="新宋体"/>
          <w:sz w:val="28"/>
        </w:rPr>
        <w:t xml:space="preserve">  </w:t>
      </w:r>
    </w:p>
    <w:p w14:paraId="48798E9F">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A2C1EF0">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00B275BE">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42B66FF5">
      <w:pPr>
        <w:spacing w:line="380" w:lineRule="exact"/>
        <w:outlineLvl w:val="1"/>
        <w:rPr>
          <w:rFonts w:ascii="新宋体" w:hAnsi="新宋体" w:eastAsia="新宋体"/>
          <w:b/>
          <w:bCs/>
          <w:sz w:val="22"/>
          <w:szCs w:val="22"/>
        </w:rPr>
      </w:pPr>
    </w:p>
    <w:p w14:paraId="1501E205">
      <w:pPr>
        <w:spacing w:line="380" w:lineRule="exact"/>
        <w:outlineLvl w:val="1"/>
        <w:rPr>
          <w:rFonts w:ascii="新宋体" w:hAnsi="新宋体" w:eastAsia="新宋体"/>
          <w:b/>
          <w:bCs/>
          <w:sz w:val="22"/>
          <w:szCs w:val="22"/>
        </w:rPr>
      </w:pPr>
    </w:p>
    <w:p w14:paraId="27ABC4AC">
      <w:pPr>
        <w:spacing w:line="360" w:lineRule="auto"/>
        <w:jc w:val="left"/>
        <w:rPr>
          <w:rFonts w:ascii="宋体" w:hAnsi="宋体" w:cs="Courier New"/>
          <w:b/>
          <w:bCs/>
          <w:sz w:val="24"/>
        </w:rPr>
      </w:pPr>
      <w:r>
        <w:rPr>
          <w:rFonts w:hint="eastAsia" w:ascii="宋体" w:hAnsi="宋体" w:cs="Courier New"/>
          <w:bCs/>
          <w:sz w:val="24"/>
        </w:rPr>
        <w:t>附件五：</w:t>
      </w:r>
    </w:p>
    <w:p w14:paraId="08D0CFA0">
      <w:pPr>
        <w:spacing w:line="400" w:lineRule="exact"/>
        <w:jc w:val="center"/>
        <w:outlineLvl w:val="3"/>
        <w:rPr>
          <w:rFonts w:hint="eastAsia" w:ascii="宋体" w:hAnsi="宋体" w:eastAsia="宋体" w:cs="宋体"/>
          <w:bCs/>
          <w:color w:val="auto"/>
          <w:sz w:val="22"/>
          <w:szCs w:val="22"/>
          <w:highlight w:val="none"/>
          <w:lang w:eastAsia="zh-CN"/>
        </w:rPr>
      </w:pPr>
      <w:r>
        <w:rPr>
          <w:rFonts w:hint="eastAsia" w:ascii="宋体" w:hAnsi="宋体" w:eastAsia="宋体" w:cs="宋体"/>
          <w:b/>
          <w:bCs/>
          <w:color w:val="auto"/>
          <w:sz w:val="28"/>
          <w:szCs w:val="28"/>
          <w:highlight w:val="none"/>
          <w:lang w:eastAsia="zh-CN"/>
        </w:rPr>
        <w:t>投标</w:t>
      </w:r>
      <w:r>
        <w:rPr>
          <w:rFonts w:hint="eastAsia" w:ascii="宋体" w:hAnsi="宋体" w:eastAsia="宋体" w:cs="宋体"/>
          <w:b/>
          <w:bCs/>
          <w:color w:val="auto"/>
          <w:sz w:val="28"/>
          <w:szCs w:val="28"/>
          <w:highlight w:val="none"/>
        </w:rPr>
        <w:t>报价一览表</w:t>
      </w:r>
      <w:r>
        <w:rPr>
          <w:rFonts w:hint="eastAsia" w:ascii="宋体" w:hAnsi="宋体" w:eastAsia="宋体" w:cs="宋体"/>
          <w:b/>
          <w:bCs/>
          <w:color w:val="auto"/>
          <w:sz w:val="22"/>
          <w:szCs w:val="22"/>
          <w:highlight w:val="none"/>
        </w:rPr>
        <w:t xml:space="preserve"> </w:t>
      </w:r>
    </w:p>
    <w:tbl>
      <w:tblPr>
        <w:tblStyle w:val="19"/>
        <w:tblW w:w="107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75"/>
        <w:gridCol w:w="1519"/>
        <w:gridCol w:w="1973"/>
        <w:gridCol w:w="1063"/>
        <w:gridCol w:w="1053"/>
        <w:gridCol w:w="1476"/>
        <w:gridCol w:w="1167"/>
        <w:gridCol w:w="976"/>
        <w:gridCol w:w="915"/>
      </w:tblGrid>
      <w:tr w14:paraId="7ED75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575" w:type="dxa"/>
            <w:tcBorders>
              <w:right w:val="single" w:color="auto" w:sz="4" w:space="0"/>
            </w:tcBorders>
            <w:noWrap w:val="0"/>
            <w:vAlign w:val="center"/>
          </w:tcPr>
          <w:p w14:paraId="45875D00">
            <w:pPr>
              <w:autoSpaceDE w:val="0"/>
              <w:autoSpaceDN w:val="0"/>
              <w:adjustRightInd w:val="0"/>
              <w:snapToGrid w:val="0"/>
              <w:spacing w:line="360" w:lineRule="exact"/>
              <w:jc w:val="center"/>
              <w:textAlignment w:val="bottom"/>
              <w:rPr>
                <w:rFonts w:ascii="宋体" w:hAnsi="宋体"/>
                <w:b/>
                <w:bCs/>
                <w:sz w:val="21"/>
                <w:szCs w:val="21"/>
              </w:rPr>
            </w:pPr>
            <w:r>
              <w:rPr>
                <w:rFonts w:hint="eastAsia" w:ascii="宋体" w:hAnsi="宋体"/>
                <w:b/>
                <w:bCs/>
                <w:sz w:val="21"/>
                <w:szCs w:val="21"/>
              </w:rPr>
              <w:t>序 号</w:t>
            </w:r>
          </w:p>
        </w:tc>
        <w:tc>
          <w:tcPr>
            <w:tcW w:w="1519" w:type="dxa"/>
            <w:tcBorders>
              <w:left w:val="single" w:color="auto" w:sz="4" w:space="0"/>
            </w:tcBorders>
            <w:noWrap w:val="0"/>
            <w:vAlign w:val="center"/>
          </w:tcPr>
          <w:p w14:paraId="026370BA">
            <w:pPr>
              <w:autoSpaceDE w:val="0"/>
              <w:autoSpaceDN w:val="0"/>
              <w:adjustRightInd w:val="0"/>
              <w:snapToGrid w:val="0"/>
              <w:spacing w:line="360" w:lineRule="exact"/>
              <w:jc w:val="center"/>
              <w:textAlignment w:val="bottom"/>
              <w:rPr>
                <w:rFonts w:ascii="宋体" w:hAnsi="宋体"/>
                <w:b/>
                <w:bCs/>
                <w:sz w:val="21"/>
                <w:szCs w:val="21"/>
              </w:rPr>
            </w:pPr>
            <w:r>
              <w:rPr>
                <w:rFonts w:hint="eastAsia" w:ascii="宋体" w:hAnsi="宋体"/>
                <w:b/>
                <w:bCs/>
                <w:sz w:val="21"/>
                <w:szCs w:val="21"/>
              </w:rPr>
              <w:t xml:space="preserve">项 </w:t>
            </w:r>
            <w:r>
              <w:rPr>
                <w:rFonts w:ascii="宋体" w:hAnsi="宋体"/>
                <w:b/>
                <w:bCs/>
                <w:sz w:val="21"/>
                <w:szCs w:val="21"/>
              </w:rPr>
              <w:t xml:space="preserve"> </w:t>
            </w:r>
            <w:r>
              <w:rPr>
                <w:rFonts w:hint="eastAsia" w:ascii="宋体" w:hAnsi="宋体"/>
                <w:b/>
                <w:bCs/>
                <w:sz w:val="21"/>
                <w:szCs w:val="21"/>
              </w:rPr>
              <w:t>目</w:t>
            </w:r>
          </w:p>
        </w:tc>
        <w:tc>
          <w:tcPr>
            <w:tcW w:w="1973" w:type="dxa"/>
            <w:noWrap w:val="0"/>
            <w:vAlign w:val="center"/>
          </w:tcPr>
          <w:p w14:paraId="024DEC69">
            <w:pPr>
              <w:widowControl/>
              <w:adjustRightInd w:val="0"/>
              <w:snapToGrid w:val="0"/>
              <w:spacing w:line="360" w:lineRule="exact"/>
              <w:jc w:val="center"/>
              <w:rPr>
                <w:rFonts w:ascii="宋体" w:hAnsi="宋体"/>
                <w:b/>
                <w:bCs/>
                <w:sz w:val="21"/>
                <w:szCs w:val="21"/>
              </w:rPr>
            </w:pPr>
            <w:r>
              <w:rPr>
                <w:rFonts w:hint="eastAsia" w:ascii="宋体" w:hAnsi="宋体"/>
                <w:b/>
                <w:bCs/>
                <w:sz w:val="21"/>
                <w:szCs w:val="21"/>
              </w:rPr>
              <w:t xml:space="preserve">内 </w:t>
            </w:r>
            <w:r>
              <w:rPr>
                <w:rFonts w:ascii="宋体" w:hAnsi="宋体"/>
                <w:b/>
                <w:bCs/>
                <w:sz w:val="21"/>
                <w:szCs w:val="21"/>
              </w:rPr>
              <w:t xml:space="preserve"> </w:t>
            </w:r>
            <w:r>
              <w:rPr>
                <w:rFonts w:hint="eastAsia" w:ascii="宋体" w:hAnsi="宋体"/>
                <w:b/>
                <w:bCs/>
                <w:sz w:val="21"/>
                <w:szCs w:val="21"/>
              </w:rPr>
              <w:t>容</w:t>
            </w:r>
          </w:p>
        </w:tc>
        <w:tc>
          <w:tcPr>
            <w:tcW w:w="1063" w:type="dxa"/>
            <w:tcBorders>
              <w:top w:val="single" w:color="auto" w:sz="4" w:space="0"/>
              <w:right w:val="single" w:color="auto" w:sz="4" w:space="0"/>
            </w:tcBorders>
            <w:noWrap w:val="0"/>
            <w:vAlign w:val="center"/>
          </w:tcPr>
          <w:p w14:paraId="17894BEA">
            <w:pPr>
              <w:widowControl/>
              <w:adjustRightInd w:val="0"/>
              <w:snapToGrid w:val="0"/>
              <w:spacing w:line="360" w:lineRule="exact"/>
              <w:jc w:val="center"/>
              <w:rPr>
                <w:rFonts w:hint="eastAsia" w:ascii="宋体" w:hAnsi="宋体" w:eastAsia="宋体"/>
                <w:b/>
                <w:bCs/>
                <w:sz w:val="21"/>
                <w:szCs w:val="21"/>
                <w:lang w:eastAsia="zh-CN"/>
              </w:rPr>
            </w:pPr>
            <w:r>
              <w:rPr>
                <w:rFonts w:hint="eastAsia" w:ascii="宋体" w:hAnsi="宋体"/>
                <w:b/>
                <w:bCs/>
                <w:sz w:val="21"/>
                <w:szCs w:val="21"/>
                <w:lang w:eastAsia="zh-CN"/>
              </w:rPr>
              <w:t>最高限价</w:t>
            </w:r>
          </w:p>
        </w:tc>
        <w:tc>
          <w:tcPr>
            <w:tcW w:w="1053" w:type="dxa"/>
            <w:tcBorders>
              <w:top w:val="single" w:color="auto" w:sz="4" w:space="0"/>
              <w:right w:val="single" w:color="auto" w:sz="4" w:space="0"/>
            </w:tcBorders>
            <w:noWrap w:val="0"/>
            <w:vAlign w:val="center"/>
          </w:tcPr>
          <w:p w14:paraId="66821402">
            <w:pPr>
              <w:widowControl/>
              <w:adjustRightInd w:val="0"/>
              <w:snapToGrid w:val="0"/>
              <w:spacing w:line="360" w:lineRule="exact"/>
              <w:jc w:val="center"/>
              <w:rPr>
                <w:rFonts w:hint="eastAsia" w:ascii="宋体" w:hAnsi="宋体"/>
                <w:b/>
                <w:bCs/>
                <w:sz w:val="21"/>
                <w:szCs w:val="21"/>
                <w:lang w:eastAsia="zh-CN"/>
              </w:rPr>
            </w:pPr>
            <w:r>
              <w:rPr>
                <w:rFonts w:hint="eastAsia" w:ascii="宋体" w:hAnsi="宋体"/>
                <w:b/>
                <w:bCs/>
                <w:sz w:val="21"/>
                <w:szCs w:val="21"/>
                <w:lang w:eastAsia="zh-CN"/>
              </w:rPr>
              <w:t>价格</w:t>
            </w:r>
          </w:p>
        </w:tc>
        <w:tc>
          <w:tcPr>
            <w:tcW w:w="1476" w:type="dxa"/>
            <w:tcBorders>
              <w:top w:val="single" w:color="auto" w:sz="4" w:space="0"/>
              <w:right w:val="single" w:color="auto" w:sz="4" w:space="0"/>
            </w:tcBorders>
            <w:noWrap w:val="0"/>
            <w:vAlign w:val="center"/>
          </w:tcPr>
          <w:p w14:paraId="3C5DBAE5">
            <w:pPr>
              <w:widowControl/>
              <w:adjustRightInd w:val="0"/>
              <w:snapToGrid w:val="0"/>
              <w:spacing w:line="360" w:lineRule="exact"/>
              <w:jc w:val="center"/>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单位</w:t>
            </w:r>
          </w:p>
        </w:tc>
        <w:tc>
          <w:tcPr>
            <w:tcW w:w="1167" w:type="dxa"/>
            <w:tcBorders>
              <w:top w:val="single" w:color="auto" w:sz="4" w:space="0"/>
              <w:right w:val="single" w:color="auto" w:sz="4" w:space="0"/>
            </w:tcBorders>
            <w:noWrap w:val="0"/>
            <w:vAlign w:val="center"/>
          </w:tcPr>
          <w:p w14:paraId="51925045">
            <w:pPr>
              <w:widowControl/>
              <w:adjustRightInd w:val="0"/>
              <w:snapToGrid w:val="0"/>
              <w:spacing w:line="360" w:lineRule="exact"/>
              <w:jc w:val="center"/>
              <w:rPr>
                <w:rFonts w:hint="eastAsia" w:ascii="宋体" w:hAnsi="宋体" w:eastAsia="宋体"/>
                <w:b/>
                <w:bCs/>
                <w:sz w:val="21"/>
                <w:szCs w:val="21"/>
                <w:lang w:eastAsia="zh-CN"/>
              </w:rPr>
            </w:pPr>
            <w:r>
              <w:rPr>
                <w:rFonts w:hint="eastAsia" w:ascii="宋体" w:hAnsi="宋体"/>
                <w:b/>
                <w:bCs/>
                <w:sz w:val="21"/>
                <w:szCs w:val="21"/>
                <w:lang w:eastAsia="zh-CN"/>
              </w:rPr>
              <w:t>价格比重</w:t>
            </w:r>
          </w:p>
        </w:tc>
        <w:tc>
          <w:tcPr>
            <w:tcW w:w="1891" w:type="dxa"/>
            <w:gridSpan w:val="2"/>
            <w:tcBorders>
              <w:top w:val="single" w:color="auto" w:sz="4" w:space="0"/>
              <w:right w:val="single" w:color="auto" w:sz="4" w:space="0"/>
            </w:tcBorders>
            <w:noWrap w:val="0"/>
            <w:vAlign w:val="center"/>
          </w:tcPr>
          <w:p w14:paraId="6B311671">
            <w:pPr>
              <w:widowControl/>
              <w:adjustRightInd w:val="0"/>
              <w:snapToGrid w:val="0"/>
              <w:spacing w:line="360" w:lineRule="exact"/>
              <w:jc w:val="center"/>
              <w:rPr>
                <w:rFonts w:hint="eastAsia" w:ascii="宋体" w:hAnsi="宋体" w:eastAsia="宋体"/>
                <w:b/>
                <w:bCs/>
                <w:sz w:val="21"/>
                <w:szCs w:val="21"/>
                <w:lang w:eastAsia="zh-CN"/>
              </w:rPr>
            </w:pPr>
            <w:r>
              <w:rPr>
                <w:rFonts w:hint="eastAsia" w:ascii="宋体" w:hAnsi="宋体"/>
                <w:b/>
                <w:bCs/>
                <w:sz w:val="21"/>
                <w:szCs w:val="21"/>
                <w:lang w:eastAsia="zh-CN"/>
              </w:rPr>
              <w:t>备注</w:t>
            </w:r>
          </w:p>
        </w:tc>
      </w:tr>
      <w:tr w14:paraId="6797E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restart"/>
            <w:tcBorders>
              <w:right w:val="single" w:color="auto" w:sz="4" w:space="0"/>
            </w:tcBorders>
            <w:noWrap w:val="0"/>
            <w:vAlign w:val="center"/>
          </w:tcPr>
          <w:p w14:paraId="6CA3840D">
            <w:pPr>
              <w:autoSpaceDE w:val="0"/>
              <w:autoSpaceDN w:val="0"/>
              <w:adjustRightInd w:val="0"/>
              <w:snapToGrid w:val="0"/>
              <w:spacing w:line="360" w:lineRule="exact"/>
              <w:jc w:val="center"/>
              <w:textAlignment w:val="bottom"/>
              <w:rPr>
                <w:rFonts w:hint="eastAsia" w:ascii="宋体" w:hAnsi="宋体" w:eastAsia="宋体"/>
                <w:b w:val="0"/>
                <w:bCs w:val="0"/>
                <w:sz w:val="21"/>
                <w:szCs w:val="21"/>
                <w:lang w:val="en-US" w:eastAsia="zh-CN"/>
              </w:rPr>
            </w:pPr>
            <w:r>
              <w:rPr>
                <w:rFonts w:hint="eastAsia" w:ascii="宋体" w:hAnsi="宋体"/>
                <w:b w:val="0"/>
                <w:bCs w:val="0"/>
                <w:sz w:val="21"/>
                <w:szCs w:val="21"/>
                <w:lang w:val="en-US" w:eastAsia="zh-CN"/>
              </w:rPr>
              <w:t>1</w:t>
            </w:r>
          </w:p>
        </w:tc>
        <w:tc>
          <w:tcPr>
            <w:tcW w:w="1519" w:type="dxa"/>
            <w:vMerge w:val="restart"/>
            <w:tcBorders>
              <w:left w:val="single" w:color="auto" w:sz="4" w:space="0"/>
            </w:tcBorders>
            <w:noWrap w:val="0"/>
            <w:vAlign w:val="center"/>
          </w:tcPr>
          <w:p w14:paraId="49EC2CC3">
            <w:pPr>
              <w:autoSpaceDE w:val="0"/>
              <w:autoSpaceDN w:val="0"/>
              <w:adjustRightInd w:val="0"/>
              <w:snapToGrid w:val="0"/>
              <w:spacing w:line="360" w:lineRule="exact"/>
              <w:jc w:val="center"/>
              <w:textAlignment w:val="bottom"/>
              <w:rPr>
                <w:rFonts w:hint="eastAsia" w:ascii="宋体" w:hAnsi="宋体"/>
                <w:b w:val="0"/>
                <w:bCs w:val="0"/>
                <w:sz w:val="21"/>
                <w:szCs w:val="21"/>
                <w:highlight w:val="none"/>
              </w:rPr>
            </w:pPr>
            <w:r>
              <w:rPr>
                <w:rFonts w:hint="eastAsia" w:ascii="宋体" w:hAnsi="宋体"/>
                <w:b w:val="0"/>
                <w:bCs w:val="0"/>
                <w:sz w:val="21"/>
                <w:szCs w:val="21"/>
                <w:highlight w:val="none"/>
              </w:rPr>
              <w:t>45-53座</w:t>
            </w:r>
          </w:p>
        </w:tc>
        <w:tc>
          <w:tcPr>
            <w:tcW w:w="1973" w:type="dxa"/>
            <w:noWrap w:val="0"/>
            <w:vAlign w:val="center"/>
          </w:tcPr>
          <w:p w14:paraId="2E99F8A2">
            <w:pPr>
              <w:widowControl/>
              <w:adjustRightInd w:val="0"/>
              <w:snapToGrid w:val="0"/>
              <w:spacing w:line="360" w:lineRule="exact"/>
              <w:jc w:val="center"/>
              <w:rPr>
                <w:rFonts w:hint="eastAsia" w:ascii="宋体" w:hAnsi="宋体"/>
                <w:b w:val="0"/>
                <w:bCs w:val="0"/>
                <w:sz w:val="21"/>
                <w:szCs w:val="21"/>
                <w:highlight w:val="none"/>
              </w:rPr>
            </w:pPr>
            <w:r>
              <w:rPr>
                <w:rFonts w:hint="eastAsia" w:ascii="宋体" w:hAnsi="宋体"/>
                <w:b w:val="0"/>
                <w:bCs w:val="0"/>
                <w:sz w:val="21"/>
                <w:szCs w:val="21"/>
                <w:highlight w:val="none"/>
              </w:rPr>
              <w:t>车辆租赁费</w:t>
            </w:r>
          </w:p>
        </w:tc>
        <w:tc>
          <w:tcPr>
            <w:tcW w:w="1063" w:type="dxa"/>
            <w:tcBorders>
              <w:top w:val="single" w:color="auto" w:sz="4" w:space="0"/>
              <w:right w:val="single" w:color="auto" w:sz="4" w:space="0"/>
            </w:tcBorders>
            <w:noWrap w:val="0"/>
            <w:vAlign w:val="center"/>
          </w:tcPr>
          <w:p w14:paraId="60BB9A7F">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1400</w:t>
            </w:r>
          </w:p>
        </w:tc>
        <w:tc>
          <w:tcPr>
            <w:tcW w:w="1053" w:type="dxa"/>
            <w:tcBorders>
              <w:top w:val="single" w:color="auto" w:sz="4" w:space="0"/>
              <w:right w:val="single" w:color="auto" w:sz="4" w:space="0"/>
            </w:tcBorders>
            <w:noWrap w:val="0"/>
            <w:vAlign w:val="center"/>
          </w:tcPr>
          <w:p w14:paraId="58BA3849">
            <w:pPr>
              <w:widowControl/>
              <w:adjustRightInd w:val="0"/>
              <w:snapToGrid w:val="0"/>
              <w:spacing w:line="360" w:lineRule="exact"/>
              <w:jc w:val="center"/>
              <w:rPr>
                <w:rFonts w:hint="eastAsia" w:ascii="宋体" w:hAnsi="宋体"/>
                <w:b w:val="0"/>
                <w:bCs w:val="0"/>
                <w:sz w:val="21"/>
                <w:szCs w:val="21"/>
                <w:highlight w:val="none"/>
                <w:lang w:val="en-US" w:eastAsia="zh-CN"/>
              </w:rPr>
            </w:pPr>
          </w:p>
        </w:tc>
        <w:tc>
          <w:tcPr>
            <w:tcW w:w="1476" w:type="dxa"/>
            <w:tcBorders>
              <w:top w:val="single" w:color="auto" w:sz="4" w:space="0"/>
              <w:right w:val="single" w:color="auto" w:sz="4" w:space="0"/>
            </w:tcBorders>
            <w:noWrap w:val="0"/>
            <w:vAlign w:val="center"/>
          </w:tcPr>
          <w:p w14:paraId="308E64C9">
            <w:pPr>
              <w:widowControl/>
              <w:adjustRightInd w:val="0"/>
              <w:snapToGrid w:val="0"/>
              <w:spacing w:line="360" w:lineRule="exact"/>
              <w:jc w:val="center"/>
              <w:rPr>
                <w:rFonts w:hint="eastAsia" w:ascii="宋体" w:hAnsi="宋体"/>
                <w:b/>
                <w:bCs/>
                <w:sz w:val="21"/>
                <w:szCs w:val="21"/>
                <w:highlight w:val="none"/>
              </w:rPr>
            </w:pPr>
            <w:r>
              <w:rPr>
                <w:rFonts w:hint="eastAsia" w:ascii="宋体" w:hAnsi="宋体"/>
                <w:sz w:val="21"/>
                <w:szCs w:val="21"/>
                <w:highlight w:val="none"/>
              </w:rPr>
              <w:t>元/天</w:t>
            </w:r>
          </w:p>
        </w:tc>
        <w:tc>
          <w:tcPr>
            <w:tcW w:w="1167" w:type="dxa"/>
            <w:tcBorders>
              <w:top w:val="single" w:color="auto" w:sz="4" w:space="0"/>
              <w:right w:val="single" w:color="auto" w:sz="4" w:space="0"/>
            </w:tcBorders>
            <w:noWrap w:val="0"/>
            <w:vAlign w:val="center"/>
          </w:tcPr>
          <w:p w14:paraId="57B591EE">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4</w:t>
            </w:r>
            <w:r>
              <w:rPr>
                <w:rFonts w:hint="eastAsia" w:ascii="宋体" w:hAnsi="宋体"/>
                <w:b w:val="0"/>
                <w:bCs w:val="0"/>
                <w:sz w:val="21"/>
                <w:szCs w:val="21"/>
                <w:lang w:val="en-US" w:eastAsia="zh-CN"/>
              </w:rPr>
              <w:t>%</w:t>
            </w:r>
          </w:p>
        </w:tc>
        <w:tc>
          <w:tcPr>
            <w:tcW w:w="1891" w:type="dxa"/>
            <w:gridSpan w:val="2"/>
            <w:tcBorders>
              <w:top w:val="single" w:color="auto" w:sz="4" w:space="0"/>
              <w:right w:val="single" w:color="auto" w:sz="4" w:space="0"/>
            </w:tcBorders>
            <w:noWrap w:val="0"/>
            <w:vAlign w:val="center"/>
          </w:tcPr>
          <w:p w14:paraId="48510C89">
            <w:pPr>
              <w:widowControl/>
              <w:adjustRightInd w:val="0"/>
              <w:snapToGrid w:val="0"/>
              <w:spacing w:line="360" w:lineRule="exact"/>
              <w:jc w:val="center"/>
              <w:rPr>
                <w:rFonts w:hint="eastAsia" w:ascii="宋体" w:hAnsi="宋体"/>
                <w:b/>
                <w:bCs/>
                <w:sz w:val="21"/>
                <w:szCs w:val="21"/>
                <w:highlight w:val="none"/>
                <w:lang w:eastAsia="zh-CN"/>
              </w:rPr>
            </w:pPr>
            <w:r>
              <w:rPr>
                <w:rFonts w:hint="eastAsia" w:ascii="宋体" w:hAnsi="宋体"/>
                <w:b w:val="0"/>
                <w:bCs w:val="0"/>
                <w:sz w:val="21"/>
                <w:szCs w:val="21"/>
                <w:highlight w:val="none"/>
                <w:lang w:eastAsia="zh-CN"/>
              </w:rPr>
              <w:t>含驾驶员费用</w:t>
            </w:r>
          </w:p>
        </w:tc>
      </w:tr>
      <w:tr w14:paraId="0C83F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5C386DCF">
            <w:pPr>
              <w:autoSpaceDE w:val="0"/>
              <w:autoSpaceDN w:val="0"/>
              <w:adjustRightInd w:val="0"/>
              <w:snapToGrid w:val="0"/>
              <w:spacing w:line="360" w:lineRule="exact"/>
              <w:jc w:val="center"/>
              <w:textAlignment w:val="bottom"/>
              <w:rPr>
                <w:rFonts w:hint="eastAsia" w:ascii="宋体" w:hAnsi="宋体"/>
                <w:b w:val="0"/>
                <w:bCs w:val="0"/>
                <w:sz w:val="21"/>
                <w:szCs w:val="21"/>
              </w:rPr>
            </w:pPr>
          </w:p>
        </w:tc>
        <w:tc>
          <w:tcPr>
            <w:tcW w:w="1519" w:type="dxa"/>
            <w:vMerge w:val="continue"/>
            <w:tcBorders>
              <w:left w:val="single" w:color="auto" w:sz="4" w:space="0"/>
            </w:tcBorders>
            <w:noWrap w:val="0"/>
            <w:vAlign w:val="center"/>
          </w:tcPr>
          <w:p w14:paraId="31352D74">
            <w:pPr>
              <w:autoSpaceDE w:val="0"/>
              <w:autoSpaceDN w:val="0"/>
              <w:adjustRightInd w:val="0"/>
              <w:snapToGrid w:val="0"/>
              <w:spacing w:line="360" w:lineRule="exact"/>
              <w:jc w:val="center"/>
              <w:textAlignment w:val="bottom"/>
              <w:rPr>
                <w:rFonts w:hint="eastAsia" w:ascii="宋体" w:hAnsi="宋体"/>
                <w:b w:val="0"/>
                <w:bCs w:val="0"/>
                <w:sz w:val="21"/>
                <w:szCs w:val="21"/>
                <w:highlight w:val="none"/>
              </w:rPr>
            </w:pPr>
          </w:p>
        </w:tc>
        <w:tc>
          <w:tcPr>
            <w:tcW w:w="1973" w:type="dxa"/>
            <w:noWrap w:val="0"/>
            <w:vAlign w:val="center"/>
          </w:tcPr>
          <w:p w14:paraId="26DA9F86">
            <w:pPr>
              <w:widowControl/>
              <w:adjustRightInd w:val="0"/>
              <w:snapToGrid w:val="0"/>
              <w:spacing w:line="360" w:lineRule="exact"/>
              <w:jc w:val="center"/>
              <w:rPr>
                <w:rFonts w:hint="eastAsia" w:ascii="宋体" w:hAnsi="宋体"/>
                <w:b w:val="0"/>
                <w:bCs w:val="0"/>
                <w:sz w:val="21"/>
                <w:szCs w:val="21"/>
                <w:highlight w:val="none"/>
              </w:rPr>
            </w:pPr>
            <w:r>
              <w:rPr>
                <w:rFonts w:hint="eastAsia" w:ascii="宋体" w:hAnsi="宋体"/>
                <w:b w:val="0"/>
                <w:bCs w:val="0"/>
                <w:sz w:val="21"/>
                <w:szCs w:val="21"/>
                <w:highlight w:val="none"/>
              </w:rPr>
              <w:t>燃油费</w:t>
            </w:r>
          </w:p>
        </w:tc>
        <w:tc>
          <w:tcPr>
            <w:tcW w:w="1063" w:type="dxa"/>
            <w:tcBorders>
              <w:top w:val="single" w:color="auto" w:sz="4" w:space="0"/>
              <w:right w:val="single" w:color="auto" w:sz="4" w:space="0"/>
            </w:tcBorders>
            <w:noWrap w:val="0"/>
            <w:vAlign w:val="center"/>
          </w:tcPr>
          <w:p w14:paraId="0D921AA3">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3.5</w:t>
            </w:r>
          </w:p>
        </w:tc>
        <w:tc>
          <w:tcPr>
            <w:tcW w:w="1053" w:type="dxa"/>
            <w:tcBorders>
              <w:top w:val="single" w:color="auto" w:sz="4" w:space="0"/>
              <w:right w:val="single" w:color="auto" w:sz="4" w:space="0"/>
            </w:tcBorders>
            <w:noWrap w:val="0"/>
            <w:vAlign w:val="center"/>
          </w:tcPr>
          <w:p w14:paraId="1F306DBB">
            <w:pPr>
              <w:widowControl/>
              <w:adjustRightInd w:val="0"/>
              <w:snapToGrid w:val="0"/>
              <w:spacing w:line="360" w:lineRule="exact"/>
              <w:jc w:val="center"/>
              <w:rPr>
                <w:rFonts w:hint="eastAsia" w:ascii="宋体" w:hAnsi="宋体"/>
                <w:b w:val="0"/>
                <w:bCs w:val="0"/>
                <w:sz w:val="21"/>
                <w:szCs w:val="21"/>
                <w:highlight w:val="none"/>
                <w:lang w:val="en-US" w:eastAsia="zh-CN"/>
              </w:rPr>
            </w:pPr>
          </w:p>
        </w:tc>
        <w:tc>
          <w:tcPr>
            <w:tcW w:w="1476" w:type="dxa"/>
            <w:tcBorders>
              <w:top w:val="single" w:color="auto" w:sz="4" w:space="0"/>
              <w:right w:val="single" w:color="auto" w:sz="4" w:space="0"/>
            </w:tcBorders>
            <w:noWrap w:val="0"/>
            <w:vAlign w:val="center"/>
          </w:tcPr>
          <w:p w14:paraId="6E70FC96">
            <w:pPr>
              <w:widowControl/>
              <w:adjustRightInd w:val="0"/>
              <w:snapToGrid w:val="0"/>
              <w:spacing w:line="360" w:lineRule="exact"/>
              <w:jc w:val="center"/>
              <w:rPr>
                <w:rFonts w:hint="eastAsia" w:ascii="宋体" w:hAnsi="宋体"/>
                <w:b/>
                <w:bCs/>
                <w:sz w:val="21"/>
                <w:szCs w:val="21"/>
                <w:highlight w:val="none"/>
              </w:rPr>
            </w:pPr>
            <w:r>
              <w:rPr>
                <w:rFonts w:hint="eastAsia" w:ascii="宋体" w:hAnsi="宋体"/>
                <w:sz w:val="21"/>
                <w:szCs w:val="21"/>
                <w:highlight w:val="none"/>
              </w:rPr>
              <w:t>元/公里</w:t>
            </w:r>
          </w:p>
        </w:tc>
        <w:tc>
          <w:tcPr>
            <w:tcW w:w="1167" w:type="dxa"/>
            <w:tcBorders>
              <w:top w:val="single" w:color="auto" w:sz="4" w:space="0"/>
              <w:right w:val="single" w:color="auto" w:sz="4" w:space="0"/>
            </w:tcBorders>
            <w:noWrap w:val="0"/>
            <w:vAlign w:val="center"/>
          </w:tcPr>
          <w:p w14:paraId="4C5D067B">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2</w:t>
            </w:r>
            <w:r>
              <w:rPr>
                <w:rFonts w:hint="eastAsia" w:ascii="宋体" w:hAnsi="宋体"/>
                <w:b w:val="0"/>
                <w:bCs w:val="0"/>
                <w:sz w:val="21"/>
                <w:szCs w:val="21"/>
                <w:lang w:val="en-US" w:eastAsia="zh-CN"/>
              </w:rPr>
              <w:t>%</w:t>
            </w:r>
          </w:p>
        </w:tc>
        <w:tc>
          <w:tcPr>
            <w:tcW w:w="1891" w:type="dxa"/>
            <w:gridSpan w:val="2"/>
            <w:tcBorders>
              <w:top w:val="single" w:color="auto" w:sz="4" w:space="0"/>
              <w:right w:val="single" w:color="auto" w:sz="4" w:space="0"/>
            </w:tcBorders>
            <w:noWrap w:val="0"/>
            <w:vAlign w:val="center"/>
          </w:tcPr>
          <w:p w14:paraId="66BEBC78">
            <w:pPr>
              <w:widowControl/>
              <w:adjustRightInd w:val="0"/>
              <w:snapToGrid w:val="0"/>
              <w:spacing w:line="360" w:lineRule="exact"/>
              <w:jc w:val="center"/>
              <w:rPr>
                <w:rFonts w:hint="eastAsia" w:ascii="宋体" w:hAnsi="宋体"/>
                <w:b/>
                <w:bCs/>
                <w:sz w:val="21"/>
                <w:szCs w:val="21"/>
                <w:highlight w:val="none"/>
                <w:lang w:eastAsia="zh-CN"/>
              </w:rPr>
            </w:pPr>
          </w:p>
        </w:tc>
      </w:tr>
      <w:tr w14:paraId="762C1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7C479419">
            <w:pPr>
              <w:autoSpaceDE w:val="0"/>
              <w:autoSpaceDN w:val="0"/>
              <w:adjustRightInd w:val="0"/>
              <w:snapToGrid w:val="0"/>
              <w:spacing w:line="360" w:lineRule="exact"/>
              <w:jc w:val="center"/>
              <w:textAlignment w:val="bottom"/>
              <w:rPr>
                <w:rFonts w:hint="eastAsia" w:ascii="宋体" w:hAnsi="宋体"/>
                <w:b w:val="0"/>
                <w:bCs w:val="0"/>
                <w:sz w:val="21"/>
                <w:szCs w:val="21"/>
              </w:rPr>
            </w:pPr>
          </w:p>
        </w:tc>
        <w:tc>
          <w:tcPr>
            <w:tcW w:w="1519" w:type="dxa"/>
            <w:vMerge w:val="continue"/>
            <w:tcBorders>
              <w:left w:val="single" w:color="auto" w:sz="4" w:space="0"/>
            </w:tcBorders>
            <w:noWrap w:val="0"/>
            <w:vAlign w:val="center"/>
          </w:tcPr>
          <w:p w14:paraId="2140A176">
            <w:pPr>
              <w:autoSpaceDE w:val="0"/>
              <w:autoSpaceDN w:val="0"/>
              <w:adjustRightInd w:val="0"/>
              <w:snapToGrid w:val="0"/>
              <w:spacing w:line="360" w:lineRule="exact"/>
              <w:jc w:val="center"/>
              <w:textAlignment w:val="bottom"/>
              <w:rPr>
                <w:rFonts w:hint="eastAsia" w:ascii="宋体" w:hAnsi="宋体"/>
                <w:b w:val="0"/>
                <w:bCs w:val="0"/>
                <w:sz w:val="21"/>
                <w:szCs w:val="21"/>
                <w:highlight w:val="none"/>
              </w:rPr>
            </w:pPr>
          </w:p>
        </w:tc>
        <w:tc>
          <w:tcPr>
            <w:tcW w:w="7708" w:type="dxa"/>
            <w:gridSpan w:val="6"/>
            <w:tcBorders>
              <w:right w:val="single" w:color="auto" w:sz="4" w:space="0"/>
            </w:tcBorders>
            <w:noWrap w:val="0"/>
            <w:vAlign w:val="center"/>
          </w:tcPr>
          <w:p w14:paraId="4B510A4C">
            <w:pPr>
              <w:widowControl/>
              <w:tabs>
                <w:tab w:val="left" w:pos="3730"/>
              </w:tabs>
              <w:adjustRightInd w:val="0"/>
              <w:snapToGrid w:val="0"/>
              <w:spacing w:line="360" w:lineRule="exact"/>
              <w:jc w:val="center"/>
              <w:rPr>
                <w:rFonts w:hint="eastAsia" w:ascii="宋体" w:hAnsi="宋体"/>
                <w:b w:val="0"/>
                <w:bCs w:val="0"/>
                <w:sz w:val="21"/>
                <w:szCs w:val="21"/>
                <w:highlight w:val="none"/>
                <w:lang w:eastAsia="zh-CN"/>
              </w:rPr>
            </w:pPr>
            <w:r>
              <w:rPr>
                <w:rFonts w:hint="eastAsia" w:ascii="宋体" w:hAnsi="宋体"/>
                <w:b w:val="0"/>
                <w:bCs w:val="0"/>
                <w:sz w:val="21"/>
                <w:szCs w:val="21"/>
                <w:highlight w:val="none"/>
              </w:rPr>
              <w:t>路桥费按实际产生费用结算</w:t>
            </w:r>
          </w:p>
        </w:tc>
        <w:tc>
          <w:tcPr>
            <w:tcW w:w="915" w:type="dxa"/>
            <w:tcBorders>
              <w:right w:val="single" w:color="auto" w:sz="4" w:space="0"/>
            </w:tcBorders>
            <w:noWrap w:val="0"/>
            <w:vAlign w:val="center"/>
          </w:tcPr>
          <w:p w14:paraId="5E2A54A0">
            <w:pPr>
              <w:widowControl/>
              <w:tabs>
                <w:tab w:val="left" w:pos="3730"/>
              </w:tabs>
              <w:adjustRightInd w:val="0"/>
              <w:snapToGrid w:val="0"/>
              <w:spacing w:line="360" w:lineRule="exact"/>
              <w:jc w:val="center"/>
              <w:rPr>
                <w:rFonts w:hint="eastAsia" w:ascii="宋体" w:hAnsi="宋体"/>
                <w:b w:val="0"/>
                <w:bCs w:val="0"/>
                <w:sz w:val="21"/>
                <w:szCs w:val="21"/>
                <w:highlight w:val="none"/>
              </w:rPr>
            </w:pPr>
          </w:p>
        </w:tc>
      </w:tr>
      <w:tr w14:paraId="71969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restart"/>
            <w:tcBorders>
              <w:right w:val="single" w:color="auto" w:sz="4" w:space="0"/>
            </w:tcBorders>
            <w:noWrap w:val="0"/>
            <w:vAlign w:val="center"/>
          </w:tcPr>
          <w:p w14:paraId="55328970">
            <w:pPr>
              <w:autoSpaceDE w:val="0"/>
              <w:autoSpaceDN w:val="0"/>
              <w:adjustRightInd w:val="0"/>
              <w:snapToGrid w:val="0"/>
              <w:spacing w:line="360" w:lineRule="exact"/>
              <w:jc w:val="center"/>
              <w:textAlignment w:val="bottom"/>
              <w:rPr>
                <w:rFonts w:hint="eastAsia" w:ascii="宋体" w:hAnsi="宋体" w:eastAsia="宋体"/>
                <w:b w:val="0"/>
                <w:bCs w:val="0"/>
                <w:sz w:val="21"/>
                <w:szCs w:val="21"/>
                <w:lang w:val="en-US" w:eastAsia="zh-CN"/>
              </w:rPr>
            </w:pPr>
            <w:r>
              <w:rPr>
                <w:rFonts w:hint="eastAsia" w:ascii="宋体" w:hAnsi="宋体"/>
                <w:b w:val="0"/>
                <w:bCs w:val="0"/>
                <w:sz w:val="21"/>
                <w:szCs w:val="21"/>
                <w:lang w:val="en-US" w:eastAsia="zh-CN"/>
              </w:rPr>
              <w:t>2</w:t>
            </w:r>
          </w:p>
        </w:tc>
        <w:tc>
          <w:tcPr>
            <w:tcW w:w="1519" w:type="dxa"/>
            <w:vMerge w:val="restart"/>
            <w:tcBorders>
              <w:left w:val="single" w:color="auto" w:sz="4" w:space="0"/>
            </w:tcBorders>
            <w:noWrap w:val="0"/>
            <w:vAlign w:val="center"/>
          </w:tcPr>
          <w:p w14:paraId="0953D4F7">
            <w:pPr>
              <w:autoSpaceDE w:val="0"/>
              <w:autoSpaceDN w:val="0"/>
              <w:adjustRightInd w:val="0"/>
              <w:snapToGrid w:val="0"/>
              <w:spacing w:line="360" w:lineRule="exact"/>
              <w:jc w:val="center"/>
              <w:textAlignment w:val="bottom"/>
              <w:rPr>
                <w:rFonts w:hint="eastAsia" w:ascii="宋体" w:hAnsi="宋体"/>
                <w:b w:val="0"/>
                <w:bCs w:val="0"/>
                <w:sz w:val="21"/>
                <w:szCs w:val="21"/>
                <w:highlight w:val="none"/>
              </w:rPr>
            </w:pPr>
            <w:r>
              <w:rPr>
                <w:rFonts w:hint="eastAsia" w:ascii="宋体" w:hAnsi="宋体"/>
                <w:b w:val="0"/>
                <w:bCs w:val="0"/>
                <w:sz w:val="21"/>
                <w:szCs w:val="21"/>
                <w:highlight w:val="none"/>
              </w:rPr>
              <w:t>18-37座</w:t>
            </w:r>
          </w:p>
        </w:tc>
        <w:tc>
          <w:tcPr>
            <w:tcW w:w="1973" w:type="dxa"/>
            <w:noWrap w:val="0"/>
            <w:vAlign w:val="center"/>
          </w:tcPr>
          <w:p w14:paraId="7C7DE699">
            <w:pPr>
              <w:widowControl/>
              <w:adjustRightInd w:val="0"/>
              <w:snapToGrid w:val="0"/>
              <w:spacing w:line="360" w:lineRule="exact"/>
              <w:jc w:val="center"/>
              <w:rPr>
                <w:rFonts w:hint="eastAsia" w:ascii="宋体" w:hAnsi="宋体"/>
                <w:b w:val="0"/>
                <w:bCs w:val="0"/>
                <w:sz w:val="21"/>
                <w:szCs w:val="21"/>
                <w:highlight w:val="none"/>
              </w:rPr>
            </w:pPr>
            <w:r>
              <w:rPr>
                <w:rFonts w:hint="eastAsia" w:ascii="宋体" w:hAnsi="宋体"/>
                <w:b w:val="0"/>
                <w:bCs w:val="0"/>
                <w:sz w:val="21"/>
                <w:szCs w:val="21"/>
                <w:highlight w:val="none"/>
              </w:rPr>
              <w:t>车辆租赁费</w:t>
            </w:r>
          </w:p>
        </w:tc>
        <w:tc>
          <w:tcPr>
            <w:tcW w:w="1063" w:type="dxa"/>
            <w:tcBorders>
              <w:top w:val="single" w:color="auto" w:sz="4" w:space="0"/>
              <w:right w:val="single" w:color="auto" w:sz="4" w:space="0"/>
            </w:tcBorders>
            <w:noWrap w:val="0"/>
            <w:vAlign w:val="center"/>
          </w:tcPr>
          <w:p w14:paraId="47F86444">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1200</w:t>
            </w:r>
          </w:p>
        </w:tc>
        <w:tc>
          <w:tcPr>
            <w:tcW w:w="1053" w:type="dxa"/>
            <w:tcBorders>
              <w:top w:val="single" w:color="auto" w:sz="4" w:space="0"/>
              <w:right w:val="single" w:color="auto" w:sz="4" w:space="0"/>
            </w:tcBorders>
            <w:noWrap w:val="0"/>
            <w:vAlign w:val="center"/>
          </w:tcPr>
          <w:p w14:paraId="5C419166">
            <w:pPr>
              <w:widowControl/>
              <w:adjustRightInd w:val="0"/>
              <w:snapToGrid w:val="0"/>
              <w:spacing w:line="360" w:lineRule="exact"/>
              <w:jc w:val="center"/>
              <w:rPr>
                <w:rFonts w:hint="eastAsia" w:ascii="宋体" w:hAnsi="宋体"/>
                <w:b w:val="0"/>
                <w:bCs w:val="0"/>
                <w:sz w:val="21"/>
                <w:szCs w:val="21"/>
                <w:highlight w:val="none"/>
                <w:lang w:val="en-US" w:eastAsia="zh-CN"/>
              </w:rPr>
            </w:pPr>
          </w:p>
        </w:tc>
        <w:tc>
          <w:tcPr>
            <w:tcW w:w="1476" w:type="dxa"/>
            <w:tcBorders>
              <w:top w:val="single" w:color="auto" w:sz="4" w:space="0"/>
              <w:right w:val="single" w:color="auto" w:sz="4" w:space="0"/>
            </w:tcBorders>
            <w:noWrap w:val="0"/>
            <w:vAlign w:val="center"/>
          </w:tcPr>
          <w:p w14:paraId="2C590FB6">
            <w:pPr>
              <w:widowControl/>
              <w:adjustRightInd w:val="0"/>
              <w:snapToGrid w:val="0"/>
              <w:spacing w:line="360" w:lineRule="exact"/>
              <w:jc w:val="center"/>
              <w:rPr>
                <w:rFonts w:hint="eastAsia" w:ascii="宋体" w:hAnsi="宋体"/>
                <w:b/>
                <w:bCs/>
                <w:sz w:val="21"/>
                <w:szCs w:val="21"/>
                <w:highlight w:val="none"/>
              </w:rPr>
            </w:pPr>
            <w:r>
              <w:rPr>
                <w:rFonts w:hint="eastAsia" w:ascii="宋体" w:hAnsi="宋体"/>
                <w:sz w:val="21"/>
                <w:szCs w:val="21"/>
                <w:highlight w:val="none"/>
              </w:rPr>
              <w:t>元/天</w:t>
            </w:r>
          </w:p>
        </w:tc>
        <w:tc>
          <w:tcPr>
            <w:tcW w:w="1167" w:type="dxa"/>
            <w:tcBorders>
              <w:top w:val="single" w:color="auto" w:sz="4" w:space="0"/>
              <w:right w:val="single" w:color="auto" w:sz="4" w:space="0"/>
            </w:tcBorders>
            <w:noWrap w:val="0"/>
            <w:vAlign w:val="center"/>
          </w:tcPr>
          <w:p w14:paraId="75E56413">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4</w:t>
            </w:r>
            <w:r>
              <w:rPr>
                <w:rFonts w:hint="eastAsia" w:ascii="宋体" w:hAnsi="宋体"/>
                <w:b w:val="0"/>
                <w:bCs w:val="0"/>
                <w:sz w:val="21"/>
                <w:szCs w:val="21"/>
                <w:lang w:val="en-US" w:eastAsia="zh-CN"/>
              </w:rPr>
              <w:t>%</w:t>
            </w:r>
          </w:p>
        </w:tc>
        <w:tc>
          <w:tcPr>
            <w:tcW w:w="1891" w:type="dxa"/>
            <w:gridSpan w:val="2"/>
            <w:tcBorders>
              <w:top w:val="single" w:color="auto" w:sz="4" w:space="0"/>
              <w:right w:val="single" w:color="auto" w:sz="4" w:space="0"/>
            </w:tcBorders>
            <w:noWrap w:val="0"/>
            <w:vAlign w:val="center"/>
          </w:tcPr>
          <w:p w14:paraId="0E19C911">
            <w:pPr>
              <w:widowControl/>
              <w:adjustRightInd w:val="0"/>
              <w:snapToGrid w:val="0"/>
              <w:spacing w:line="360" w:lineRule="exact"/>
              <w:jc w:val="center"/>
              <w:rPr>
                <w:rFonts w:hint="eastAsia" w:ascii="宋体" w:hAnsi="宋体"/>
                <w:b/>
                <w:bCs/>
                <w:sz w:val="21"/>
                <w:szCs w:val="21"/>
                <w:highlight w:val="none"/>
                <w:lang w:eastAsia="zh-CN"/>
              </w:rPr>
            </w:pPr>
            <w:r>
              <w:rPr>
                <w:rFonts w:hint="eastAsia" w:ascii="宋体" w:hAnsi="宋体"/>
                <w:b w:val="0"/>
                <w:bCs w:val="0"/>
                <w:sz w:val="21"/>
                <w:szCs w:val="21"/>
                <w:highlight w:val="none"/>
                <w:lang w:eastAsia="zh-CN"/>
              </w:rPr>
              <w:t>含驾驶员费用</w:t>
            </w:r>
          </w:p>
        </w:tc>
      </w:tr>
      <w:tr w14:paraId="08425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6B72C7C3">
            <w:pPr>
              <w:autoSpaceDE w:val="0"/>
              <w:autoSpaceDN w:val="0"/>
              <w:adjustRightInd w:val="0"/>
              <w:snapToGrid w:val="0"/>
              <w:spacing w:line="360" w:lineRule="exact"/>
              <w:jc w:val="center"/>
              <w:textAlignment w:val="bottom"/>
              <w:rPr>
                <w:rFonts w:hint="eastAsia" w:ascii="宋体" w:hAnsi="宋体"/>
                <w:b/>
                <w:bCs/>
                <w:sz w:val="21"/>
                <w:szCs w:val="21"/>
              </w:rPr>
            </w:pPr>
          </w:p>
        </w:tc>
        <w:tc>
          <w:tcPr>
            <w:tcW w:w="1519" w:type="dxa"/>
            <w:vMerge w:val="continue"/>
            <w:tcBorders>
              <w:left w:val="single" w:color="auto" w:sz="4" w:space="0"/>
            </w:tcBorders>
            <w:noWrap w:val="0"/>
            <w:vAlign w:val="center"/>
          </w:tcPr>
          <w:p w14:paraId="58567235">
            <w:pPr>
              <w:autoSpaceDE w:val="0"/>
              <w:autoSpaceDN w:val="0"/>
              <w:adjustRightInd w:val="0"/>
              <w:snapToGrid w:val="0"/>
              <w:spacing w:line="360" w:lineRule="exact"/>
              <w:jc w:val="center"/>
              <w:textAlignment w:val="bottom"/>
              <w:rPr>
                <w:rFonts w:hint="eastAsia" w:ascii="宋体" w:hAnsi="宋体"/>
                <w:b w:val="0"/>
                <w:bCs w:val="0"/>
                <w:sz w:val="21"/>
                <w:szCs w:val="21"/>
                <w:highlight w:val="none"/>
              </w:rPr>
            </w:pPr>
          </w:p>
        </w:tc>
        <w:tc>
          <w:tcPr>
            <w:tcW w:w="1973" w:type="dxa"/>
            <w:noWrap w:val="0"/>
            <w:vAlign w:val="center"/>
          </w:tcPr>
          <w:p w14:paraId="10F4AB33">
            <w:pPr>
              <w:widowControl/>
              <w:adjustRightInd w:val="0"/>
              <w:snapToGrid w:val="0"/>
              <w:spacing w:line="360" w:lineRule="exact"/>
              <w:jc w:val="center"/>
              <w:rPr>
                <w:rFonts w:hint="eastAsia" w:ascii="宋体" w:hAnsi="宋体"/>
                <w:b w:val="0"/>
                <w:bCs w:val="0"/>
                <w:sz w:val="21"/>
                <w:szCs w:val="21"/>
                <w:highlight w:val="none"/>
              </w:rPr>
            </w:pPr>
            <w:r>
              <w:rPr>
                <w:rFonts w:hint="eastAsia" w:ascii="宋体" w:hAnsi="宋体"/>
                <w:b w:val="0"/>
                <w:bCs w:val="0"/>
                <w:sz w:val="21"/>
                <w:szCs w:val="21"/>
                <w:highlight w:val="none"/>
              </w:rPr>
              <w:t>燃油费</w:t>
            </w:r>
          </w:p>
        </w:tc>
        <w:tc>
          <w:tcPr>
            <w:tcW w:w="1063" w:type="dxa"/>
            <w:tcBorders>
              <w:top w:val="single" w:color="auto" w:sz="4" w:space="0"/>
              <w:right w:val="single" w:color="auto" w:sz="4" w:space="0"/>
            </w:tcBorders>
            <w:noWrap w:val="0"/>
            <w:vAlign w:val="center"/>
          </w:tcPr>
          <w:p w14:paraId="36512D49">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2.5</w:t>
            </w:r>
          </w:p>
        </w:tc>
        <w:tc>
          <w:tcPr>
            <w:tcW w:w="1053" w:type="dxa"/>
            <w:tcBorders>
              <w:top w:val="single" w:color="auto" w:sz="4" w:space="0"/>
              <w:right w:val="single" w:color="auto" w:sz="4" w:space="0"/>
            </w:tcBorders>
            <w:noWrap w:val="0"/>
            <w:vAlign w:val="center"/>
          </w:tcPr>
          <w:p w14:paraId="3CF6CCAF">
            <w:pPr>
              <w:widowControl/>
              <w:adjustRightInd w:val="0"/>
              <w:snapToGrid w:val="0"/>
              <w:spacing w:line="360" w:lineRule="exact"/>
              <w:jc w:val="center"/>
              <w:rPr>
                <w:rFonts w:hint="eastAsia" w:ascii="宋体" w:hAnsi="宋体"/>
                <w:b w:val="0"/>
                <w:bCs w:val="0"/>
                <w:sz w:val="21"/>
                <w:szCs w:val="21"/>
                <w:highlight w:val="none"/>
                <w:lang w:val="en-US" w:eastAsia="zh-CN"/>
              </w:rPr>
            </w:pPr>
          </w:p>
        </w:tc>
        <w:tc>
          <w:tcPr>
            <w:tcW w:w="1476" w:type="dxa"/>
            <w:tcBorders>
              <w:top w:val="single" w:color="auto" w:sz="4" w:space="0"/>
              <w:right w:val="single" w:color="auto" w:sz="4" w:space="0"/>
            </w:tcBorders>
            <w:noWrap w:val="0"/>
            <w:vAlign w:val="center"/>
          </w:tcPr>
          <w:p w14:paraId="63D67F91">
            <w:pPr>
              <w:widowControl/>
              <w:adjustRightInd w:val="0"/>
              <w:snapToGrid w:val="0"/>
              <w:spacing w:line="360" w:lineRule="exact"/>
              <w:jc w:val="center"/>
              <w:rPr>
                <w:rFonts w:hint="eastAsia" w:ascii="宋体" w:hAnsi="宋体"/>
                <w:b/>
                <w:bCs/>
                <w:sz w:val="21"/>
                <w:szCs w:val="21"/>
                <w:highlight w:val="none"/>
              </w:rPr>
            </w:pPr>
            <w:r>
              <w:rPr>
                <w:rFonts w:hint="eastAsia" w:ascii="宋体" w:hAnsi="宋体"/>
                <w:sz w:val="21"/>
                <w:szCs w:val="21"/>
                <w:highlight w:val="none"/>
              </w:rPr>
              <w:t>元/公里</w:t>
            </w:r>
          </w:p>
        </w:tc>
        <w:tc>
          <w:tcPr>
            <w:tcW w:w="1167" w:type="dxa"/>
            <w:tcBorders>
              <w:top w:val="single" w:color="auto" w:sz="4" w:space="0"/>
              <w:right w:val="single" w:color="auto" w:sz="4" w:space="0"/>
            </w:tcBorders>
            <w:noWrap w:val="0"/>
            <w:vAlign w:val="center"/>
          </w:tcPr>
          <w:p w14:paraId="6D8C5BF5">
            <w:pPr>
              <w:widowControl/>
              <w:adjustRightInd w:val="0"/>
              <w:snapToGrid w:val="0"/>
              <w:spacing w:line="360" w:lineRule="exact"/>
              <w:jc w:val="center"/>
              <w:rPr>
                <w:rFonts w:hint="default"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2</w:t>
            </w:r>
            <w:r>
              <w:rPr>
                <w:rFonts w:hint="eastAsia" w:ascii="宋体" w:hAnsi="宋体"/>
                <w:b w:val="0"/>
                <w:bCs w:val="0"/>
                <w:sz w:val="21"/>
                <w:szCs w:val="21"/>
                <w:lang w:val="en-US" w:eastAsia="zh-CN"/>
              </w:rPr>
              <w:t>%</w:t>
            </w:r>
          </w:p>
        </w:tc>
        <w:tc>
          <w:tcPr>
            <w:tcW w:w="1891" w:type="dxa"/>
            <w:gridSpan w:val="2"/>
            <w:tcBorders>
              <w:top w:val="single" w:color="auto" w:sz="4" w:space="0"/>
              <w:right w:val="single" w:color="auto" w:sz="4" w:space="0"/>
            </w:tcBorders>
            <w:noWrap w:val="0"/>
            <w:vAlign w:val="center"/>
          </w:tcPr>
          <w:p w14:paraId="36D5A38C">
            <w:pPr>
              <w:widowControl/>
              <w:adjustRightInd w:val="0"/>
              <w:snapToGrid w:val="0"/>
              <w:spacing w:line="360" w:lineRule="exact"/>
              <w:jc w:val="center"/>
              <w:rPr>
                <w:rFonts w:hint="eastAsia" w:ascii="宋体" w:hAnsi="宋体" w:eastAsia="宋体" w:cs="Times New Roman"/>
                <w:b/>
                <w:bCs/>
                <w:kern w:val="2"/>
                <w:sz w:val="21"/>
                <w:szCs w:val="21"/>
                <w:highlight w:val="none"/>
                <w:lang w:val="en-US" w:eastAsia="zh-CN" w:bidi="ar-SA"/>
              </w:rPr>
            </w:pPr>
          </w:p>
        </w:tc>
      </w:tr>
      <w:tr w14:paraId="63603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64312B41">
            <w:pPr>
              <w:autoSpaceDE w:val="0"/>
              <w:autoSpaceDN w:val="0"/>
              <w:adjustRightInd w:val="0"/>
              <w:snapToGrid w:val="0"/>
              <w:spacing w:line="360" w:lineRule="exact"/>
              <w:jc w:val="center"/>
              <w:textAlignment w:val="bottom"/>
              <w:rPr>
                <w:rFonts w:hint="eastAsia" w:ascii="宋体" w:hAnsi="宋体"/>
                <w:b/>
                <w:bCs/>
                <w:sz w:val="21"/>
                <w:szCs w:val="21"/>
              </w:rPr>
            </w:pPr>
          </w:p>
        </w:tc>
        <w:tc>
          <w:tcPr>
            <w:tcW w:w="1519" w:type="dxa"/>
            <w:vMerge w:val="continue"/>
            <w:tcBorders>
              <w:left w:val="single" w:color="auto" w:sz="4" w:space="0"/>
            </w:tcBorders>
            <w:noWrap w:val="0"/>
            <w:vAlign w:val="center"/>
          </w:tcPr>
          <w:p w14:paraId="42199C3D">
            <w:pPr>
              <w:autoSpaceDE w:val="0"/>
              <w:autoSpaceDN w:val="0"/>
              <w:adjustRightInd w:val="0"/>
              <w:snapToGrid w:val="0"/>
              <w:spacing w:line="360" w:lineRule="exact"/>
              <w:jc w:val="center"/>
              <w:textAlignment w:val="bottom"/>
              <w:rPr>
                <w:rFonts w:hint="eastAsia" w:ascii="宋体" w:hAnsi="宋体"/>
                <w:b w:val="0"/>
                <w:bCs w:val="0"/>
                <w:sz w:val="21"/>
                <w:szCs w:val="21"/>
                <w:highlight w:val="none"/>
              </w:rPr>
            </w:pPr>
          </w:p>
        </w:tc>
        <w:tc>
          <w:tcPr>
            <w:tcW w:w="7708" w:type="dxa"/>
            <w:gridSpan w:val="6"/>
            <w:tcBorders>
              <w:right w:val="single" w:color="auto" w:sz="4" w:space="0"/>
            </w:tcBorders>
            <w:noWrap w:val="0"/>
            <w:vAlign w:val="center"/>
          </w:tcPr>
          <w:p w14:paraId="55568C81">
            <w:pPr>
              <w:widowControl/>
              <w:adjustRightInd w:val="0"/>
              <w:snapToGrid w:val="0"/>
              <w:spacing w:line="360" w:lineRule="exact"/>
              <w:jc w:val="center"/>
              <w:rPr>
                <w:rFonts w:hint="eastAsia" w:ascii="宋体" w:hAnsi="宋体" w:eastAsia="宋体" w:cs="Times New Roman"/>
                <w:b/>
                <w:bCs/>
                <w:kern w:val="2"/>
                <w:sz w:val="21"/>
                <w:szCs w:val="21"/>
                <w:highlight w:val="none"/>
                <w:lang w:val="en-US" w:eastAsia="zh-CN" w:bidi="ar-SA"/>
              </w:rPr>
            </w:pPr>
            <w:r>
              <w:rPr>
                <w:rFonts w:hint="eastAsia" w:ascii="宋体" w:hAnsi="宋体"/>
                <w:b w:val="0"/>
                <w:bCs w:val="0"/>
                <w:sz w:val="21"/>
                <w:szCs w:val="21"/>
                <w:highlight w:val="none"/>
              </w:rPr>
              <w:t>路桥费按实际产生费用结算</w:t>
            </w:r>
          </w:p>
        </w:tc>
        <w:tc>
          <w:tcPr>
            <w:tcW w:w="915" w:type="dxa"/>
            <w:tcBorders>
              <w:right w:val="single" w:color="auto" w:sz="4" w:space="0"/>
            </w:tcBorders>
            <w:noWrap w:val="0"/>
            <w:vAlign w:val="center"/>
          </w:tcPr>
          <w:p w14:paraId="0FBD6FDD">
            <w:pPr>
              <w:widowControl/>
              <w:adjustRightInd w:val="0"/>
              <w:snapToGrid w:val="0"/>
              <w:spacing w:line="360" w:lineRule="exact"/>
              <w:jc w:val="center"/>
              <w:rPr>
                <w:rFonts w:hint="eastAsia" w:ascii="宋体" w:hAnsi="宋体"/>
                <w:b w:val="0"/>
                <w:bCs w:val="0"/>
                <w:sz w:val="21"/>
                <w:szCs w:val="21"/>
                <w:highlight w:val="none"/>
              </w:rPr>
            </w:pPr>
          </w:p>
        </w:tc>
      </w:tr>
      <w:tr w14:paraId="6BC6A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2" w:hRule="atLeast"/>
          <w:jc w:val="center"/>
        </w:trPr>
        <w:tc>
          <w:tcPr>
            <w:tcW w:w="575" w:type="dxa"/>
            <w:vMerge w:val="restart"/>
            <w:tcBorders>
              <w:right w:val="single" w:color="auto" w:sz="4" w:space="0"/>
            </w:tcBorders>
            <w:noWrap w:val="0"/>
            <w:vAlign w:val="center"/>
          </w:tcPr>
          <w:p w14:paraId="4F84847E">
            <w:pPr>
              <w:autoSpaceDE w:val="0"/>
              <w:autoSpaceDN w:val="0"/>
              <w:adjustRightInd w:val="0"/>
              <w:snapToGrid w:val="0"/>
              <w:spacing w:line="360" w:lineRule="exact"/>
              <w:jc w:val="center"/>
              <w:textAlignment w:val="bottom"/>
              <w:rPr>
                <w:rFonts w:hint="eastAsia" w:ascii="宋体" w:hAnsi="宋体" w:eastAsia="宋体"/>
                <w:sz w:val="21"/>
                <w:szCs w:val="21"/>
                <w:lang w:eastAsia="zh-CN"/>
              </w:rPr>
            </w:pPr>
            <w:r>
              <w:rPr>
                <w:rFonts w:hint="eastAsia" w:ascii="宋体" w:hAnsi="宋体"/>
                <w:sz w:val="21"/>
                <w:szCs w:val="21"/>
                <w:lang w:val="en-US" w:eastAsia="zh-CN"/>
              </w:rPr>
              <w:t>3</w:t>
            </w:r>
          </w:p>
        </w:tc>
        <w:tc>
          <w:tcPr>
            <w:tcW w:w="1519" w:type="dxa"/>
            <w:vMerge w:val="restart"/>
            <w:tcBorders>
              <w:right w:val="single" w:color="auto" w:sz="4" w:space="0"/>
            </w:tcBorders>
            <w:noWrap w:val="0"/>
            <w:vAlign w:val="center"/>
          </w:tcPr>
          <w:p w14:paraId="50707DAD">
            <w:pPr>
              <w:autoSpaceDE w:val="0"/>
              <w:autoSpaceDN w:val="0"/>
              <w:adjustRightInd w:val="0"/>
              <w:snapToGrid w:val="0"/>
              <w:spacing w:line="360" w:lineRule="exact"/>
              <w:jc w:val="center"/>
              <w:textAlignment w:val="bottom"/>
              <w:rPr>
                <w:rFonts w:hint="default" w:ascii="宋体" w:hAnsi="宋体" w:eastAsia="宋体"/>
                <w:sz w:val="21"/>
                <w:szCs w:val="21"/>
                <w:lang w:val="en-US" w:eastAsia="zh-CN"/>
              </w:rPr>
            </w:pPr>
            <w:r>
              <w:rPr>
                <w:rFonts w:hint="eastAsia" w:ascii="宋体" w:hAnsi="宋体"/>
                <w:sz w:val="21"/>
                <w:szCs w:val="21"/>
                <w:lang w:val="en-US" w:eastAsia="zh-CN"/>
              </w:rPr>
              <w:t>9-15座中型客车</w:t>
            </w:r>
          </w:p>
        </w:tc>
        <w:tc>
          <w:tcPr>
            <w:tcW w:w="1973" w:type="dxa"/>
            <w:noWrap w:val="0"/>
            <w:vAlign w:val="center"/>
          </w:tcPr>
          <w:p w14:paraId="3031E25E">
            <w:pPr>
              <w:widowControl/>
              <w:adjustRightInd w:val="0"/>
              <w:snapToGrid w:val="0"/>
              <w:spacing w:line="360" w:lineRule="exact"/>
              <w:jc w:val="center"/>
              <w:rPr>
                <w:rFonts w:ascii="宋体" w:hAnsi="宋体"/>
                <w:sz w:val="21"/>
                <w:szCs w:val="21"/>
              </w:rPr>
            </w:pPr>
            <w:r>
              <w:rPr>
                <w:rFonts w:hint="eastAsia" w:ascii="宋体" w:hAnsi="宋体"/>
                <w:sz w:val="21"/>
                <w:szCs w:val="21"/>
              </w:rPr>
              <w:t>车辆租赁费</w:t>
            </w:r>
          </w:p>
        </w:tc>
        <w:tc>
          <w:tcPr>
            <w:tcW w:w="1063" w:type="dxa"/>
            <w:tcBorders>
              <w:right w:val="single" w:color="auto" w:sz="4" w:space="0"/>
            </w:tcBorders>
            <w:noWrap w:val="0"/>
            <w:vAlign w:val="center"/>
          </w:tcPr>
          <w:p w14:paraId="08FDB0FF">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580</w:t>
            </w:r>
          </w:p>
        </w:tc>
        <w:tc>
          <w:tcPr>
            <w:tcW w:w="1053" w:type="dxa"/>
            <w:tcBorders>
              <w:right w:val="single" w:color="auto" w:sz="4" w:space="0"/>
            </w:tcBorders>
            <w:noWrap w:val="0"/>
            <w:vAlign w:val="center"/>
          </w:tcPr>
          <w:p w14:paraId="31C47636">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5444025D">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元/天</w:t>
            </w:r>
          </w:p>
        </w:tc>
        <w:tc>
          <w:tcPr>
            <w:tcW w:w="1167" w:type="dxa"/>
            <w:tcBorders>
              <w:right w:val="single" w:color="auto" w:sz="4" w:space="0"/>
            </w:tcBorders>
            <w:noWrap w:val="0"/>
            <w:vAlign w:val="center"/>
          </w:tcPr>
          <w:p w14:paraId="23AE0475">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12%</w:t>
            </w:r>
          </w:p>
        </w:tc>
        <w:tc>
          <w:tcPr>
            <w:tcW w:w="1891" w:type="dxa"/>
            <w:gridSpan w:val="2"/>
            <w:tcBorders>
              <w:right w:val="single" w:color="auto" w:sz="4" w:space="0"/>
            </w:tcBorders>
            <w:noWrap w:val="0"/>
            <w:vAlign w:val="center"/>
          </w:tcPr>
          <w:p w14:paraId="056FE434">
            <w:pPr>
              <w:widowControl/>
              <w:adjustRightInd w:val="0"/>
              <w:snapToGrid w:val="0"/>
              <w:spacing w:line="360" w:lineRule="exact"/>
              <w:jc w:val="center"/>
              <w:rPr>
                <w:rFonts w:ascii="宋体" w:hAnsi="宋体"/>
                <w:sz w:val="21"/>
                <w:szCs w:val="21"/>
                <w:highlight w:val="none"/>
              </w:rPr>
            </w:pPr>
            <w:r>
              <w:rPr>
                <w:rFonts w:hint="eastAsia" w:ascii="宋体" w:hAnsi="宋体" w:cs="hakuyoxingshu7000"/>
                <w:b w:val="0"/>
                <w:bCs/>
                <w:kern w:val="0"/>
                <w:sz w:val="21"/>
                <w:szCs w:val="21"/>
                <w:highlight w:val="none"/>
              </w:rPr>
              <w:t>不含司机费用及燃油费</w:t>
            </w:r>
          </w:p>
        </w:tc>
      </w:tr>
      <w:tr w14:paraId="3AAA6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26BD5C2D">
            <w:pPr>
              <w:autoSpaceDE w:val="0"/>
              <w:autoSpaceDN w:val="0"/>
              <w:adjustRightInd w:val="0"/>
              <w:snapToGrid w:val="0"/>
              <w:spacing w:line="360" w:lineRule="exact"/>
              <w:jc w:val="center"/>
              <w:textAlignment w:val="bottom"/>
              <w:rPr>
                <w:rFonts w:hint="eastAsia" w:ascii="宋体" w:hAnsi="宋体"/>
                <w:sz w:val="21"/>
                <w:szCs w:val="21"/>
              </w:rPr>
            </w:pPr>
          </w:p>
        </w:tc>
        <w:tc>
          <w:tcPr>
            <w:tcW w:w="1519" w:type="dxa"/>
            <w:vMerge w:val="continue"/>
            <w:tcBorders>
              <w:right w:val="single" w:color="auto" w:sz="4" w:space="0"/>
            </w:tcBorders>
            <w:noWrap w:val="0"/>
            <w:vAlign w:val="center"/>
          </w:tcPr>
          <w:p w14:paraId="06CAAD12">
            <w:pPr>
              <w:autoSpaceDE w:val="0"/>
              <w:autoSpaceDN w:val="0"/>
              <w:adjustRightInd w:val="0"/>
              <w:snapToGrid w:val="0"/>
              <w:spacing w:line="360" w:lineRule="exact"/>
              <w:jc w:val="center"/>
              <w:textAlignment w:val="bottom"/>
              <w:rPr>
                <w:rFonts w:hint="eastAsia" w:ascii="宋体" w:hAnsi="宋体"/>
                <w:sz w:val="21"/>
                <w:szCs w:val="21"/>
              </w:rPr>
            </w:pPr>
          </w:p>
        </w:tc>
        <w:tc>
          <w:tcPr>
            <w:tcW w:w="1973" w:type="dxa"/>
            <w:noWrap w:val="0"/>
            <w:vAlign w:val="center"/>
          </w:tcPr>
          <w:p w14:paraId="7A235411">
            <w:pPr>
              <w:widowControl/>
              <w:adjustRightInd w:val="0"/>
              <w:snapToGrid w:val="0"/>
              <w:spacing w:line="360" w:lineRule="exact"/>
              <w:jc w:val="center"/>
              <w:rPr>
                <w:rFonts w:hint="eastAsia" w:ascii="宋体" w:hAnsi="宋体" w:eastAsia="宋体"/>
                <w:sz w:val="21"/>
                <w:szCs w:val="21"/>
                <w:lang w:eastAsia="zh-CN"/>
              </w:rPr>
            </w:pPr>
            <w:r>
              <w:rPr>
                <w:rFonts w:hint="eastAsia" w:ascii="宋体" w:hAnsi="宋体"/>
                <w:sz w:val="21"/>
                <w:szCs w:val="21"/>
                <w:lang w:eastAsia="zh-CN"/>
              </w:rPr>
              <w:t>司驾服务费（若有）</w:t>
            </w:r>
          </w:p>
        </w:tc>
        <w:tc>
          <w:tcPr>
            <w:tcW w:w="1063" w:type="dxa"/>
            <w:tcBorders>
              <w:right w:val="single" w:color="auto" w:sz="4" w:space="0"/>
            </w:tcBorders>
            <w:noWrap w:val="0"/>
            <w:vAlign w:val="center"/>
          </w:tcPr>
          <w:p w14:paraId="6F4AEA15">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300</w:t>
            </w:r>
          </w:p>
        </w:tc>
        <w:tc>
          <w:tcPr>
            <w:tcW w:w="1053" w:type="dxa"/>
            <w:tcBorders>
              <w:right w:val="single" w:color="auto" w:sz="4" w:space="0"/>
            </w:tcBorders>
            <w:noWrap w:val="0"/>
            <w:vAlign w:val="center"/>
          </w:tcPr>
          <w:p w14:paraId="24A1B813">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7716B897">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元/天</w:t>
            </w:r>
          </w:p>
        </w:tc>
        <w:tc>
          <w:tcPr>
            <w:tcW w:w="1167" w:type="dxa"/>
            <w:tcBorders>
              <w:right w:val="single" w:color="auto" w:sz="4" w:space="0"/>
            </w:tcBorders>
            <w:noWrap w:val="0"/>
            <w:vAlign w:val="center"/>
          </w:tcPr>
          <w:p w14:paraId="1DB2AD3E">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6%</w:t>
            </w:r>
          </w:p>
        </w:tc>
        <w:tc>
          <w:tcPr>
            <w:tcW w:w="1891" w:type="dxa"/>
            <w:gridSpan w:val="2"/>
            <w:tcBorders>
              <w:right w:val="single" w:color="auto" w:sz="4" w:space="0"/>
            </w:tcBorders>
            <w:noWrap w:val="0"/>
            <w:vAlign w:val="center"/>
          </w:tcPr>
          <w:p w14:paraId="54A2C318">
            <w:pPr>
              <w:widowControl/>
              <w:adjustRightInd w:val="0"/>
              <w:snapToGrid w:val="0"/>
              <w:spacing w:line="360" w:lineRule="exact"/>
              <w:jc w:val="center"/>
              <w:rPr>
                <w:rFonts w:hint="eastAsia" w:ascii="宋体" w:hAnsi="宋体"/>
                <w:sz w:val="21"/>
                <w:szCs w:val="21"/>
                <w:highlight w:val="none"/>
              </w:rPr>
            </w:pPr>
          </w:p>
        </w:tc>
      </w:tr>
      <w:tr w14:paraId="65D349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22788784">
            <w:pPr>
              <w:autoSpaceDE w:val="0"/>
              <w:autoSpaceDN w:val="0"/>
              <w:adjustRightInd w:val="0"/>
              <w:snapToGrid w:val="0"/>
              <w:spacing w:line="360" w:lineRule="exact"/>
              <w:jc w:val="center"/>
              <w:textAlignment w:val="bottom"/>
              <w:rPr>
                <w:rFonts w:hint="eastAsia" w:ascii="宋体" w:hAnsi="宋体"/>
                <w:sz w:val="21"/>
                <w:szCs w:val="21"/>
              </w:rPr>
            </w:pPr>
          </w:p>
        </w:tc>
        <w:tc>
          <w:tcPr>
            <w:tcW w:w="1519" w:type="dxa"/>
            <w:vMerge w:val="continue"/>
            <w:tcBorders>
              <w:right w:val="single" w:color="auto" w:sz="4" w:space="0"/>
            </w:tcBorders>
            <w:noWrap w:val="0"/>
            <w:vAlign w:val="center"/>
          </w:tcPr>
          <w:p w14:paraId="70FD2924">
            <w:pPr>
              <w:autoSpaceDE w:val="0"/>
              <w:autoSpaceDN w:val="0"/>
              <w:adjustRightInd w:val="0"/>
              <w:snapToGrid w:val="0"/>
              <w:spacing w:line="360" w:lineRule="exact"/>
              <w:jc w:val="center"/>
              <w:textAlignment w:val="bottom"/>
              <w:rPr>
                <w:rFonts w:hint="eastAsia" w:ascii="宋体" w:hAnsi="宋体"/>
                <w:sz w:val="21"/>
                <w:szCs w:val="21"/>
              </w:rPr>
            </w:pPr>
          </w:p>
        </w:tc>
        <w:tc>
          <w:tcPr>
            <w:tcW w:w="1973" w:type="dxa"/>
            <w:noWrap w:val="0"/>
            <w:vAlign w:val="center"/>
          </w:tcPr>
          <w:p w14:paraId="020699E1">
            <w:pPr>
              <w:widowControl/>
              <w:adjustRightInd w:val="0"/>
              <w:snapToGrid w:val="0"/>
              <w:spacing w:line="360" w:lineRule="exact"/>
              <w:jc w:val="center"/>
              <w:rPr>
                <w:rFonts w:ascii="宋体" w:hAnsi="宋体"/>
                <w:sz w:val="21"/>
                <w:szCs w:val="21"/>
              </w:rPr>
            </w:pPr>
            <w:r>
              <w:rPr>
                <w:rFonts w:hint="eastAsia" w:ascii="宋体" w:hAnsi="宋体"/>
                <w:sz w:val="21"/>
                <w:szCs w:val="21"/>
              </w:rPr>
              <w:t>燃油费</w:t>
            </w:r>
          </w:p>
        </w:tc>
        <w:tc>
          <w:tcPr>
            <w:tcW w:w="1063" w:type="dxa"/>
            <w:tcBorders>
              <w:right w:val="single" w:color="auto" w:sz="4" w:space="0"/>
            </w:tcBorders>
            <w:noWrap w:val="0"/>
            <w:vAlign w:val="center"/>
          </w:tcPr>
          <w:p w14:paraId="06B30A56">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1.3</w:t>
            </w:r>
          </w:p>
        </w:tc>
        <w:tc>
          <w:tcPr>
            <w:tcW w:w="1053" w:type="dxa"/>
            <w:tcBorders>
              <w:right w:val="single" w:color="auto" w:sz="4" w:space="0"/>
            </w:tcBorders>
            <w:noWrap w:val="0"/>
            <w:vAlign w:val="center"/>
          </w:tcPr>
          <w:p w14:paraId="435406F6">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3C1CD1FB">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元/公里</w:t>
            </w:r>
          </w:p>
        </w:tc>
        <w:tc>
          <w:tcPr>
            <w:tcW w:w="1167" w:type="dxa"/>
            <w:tcBorders>
              <w:right w:val="single" w:color="auto" w:sz="4" w:space="0"/>
            </w:tcBorders>
            <w:noWrap w:val="0"/>
            <w:vAlign w:val="center"/>
          </w:tcPr>
          <w:p w14:paraId="2F5D8E99">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4%</w:t>
            </w:r>
          </w:p>
        </w:tc>
        <w:tc>
          <w:tcPr>
            <w:tcW w:w="1891" w:type="dxa"/>
            <w:gridSpan w:val="2"/>
            <w:tcBorders>
              <w:right w:val="single" w:color="auto" w:sz="4" w:space="0"/>
            </w:tcBorders>
            <w:noWrap w:val="0"/>
            <w:vAlign w:val="center"/>
          </w:tcPr>
          <w:p w14:paraId="1A2828C5">
            <w:pPr>
              <w:widowControl/>
              <w:adjustRightInd w:val="0"/>
              <w:snapToGrid w:val="0"/>
              <w:spacing w:line="360" w:lineRule="exact"/>
              <w:jc w:val="center"/>
              <w:rPr>
                <w:rFonts w:ascii="宋体" w:hAnsi="宋体"/>
                <w:sz w:val="21"/>
                <w:szCs w:val="21"/>
                <w:highlight w:val="none"/>
              </w:rPr>
            </w:pPr>
          </w:p>
        </w:tc>
      </w:tr>
      <w:tr w14:paraId="300F8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2" w:hRule="atLeast"/>
          <w:jc w:val="center"/>
        </w:trPr>
        <w:tc>
          <w:tcPr>
            <w:tcW w:w="575" w:type="dxa"/>
            <w:vMerge w:val="restart"/>
            <w:tcBorders>
              <w:right w:val="single" w:color="auto" w:sz="4" w:space="0"/>
            </w:tcBorders>
            <w:noWrap w:val="0"/>
            <w:vAlign w:val="center"/>
          </w:tcPr>
          <w:p w14:paraId="4314AA3B">
            <w:pPr>
              <w:autoSpaceDE w:val="0"/>
              <w:autoSpaceDN w:val="0"/>
              <w:adjustRightInd w:val="0"/>
              <w:snapToGrid w:val="0"/>
              <w:spacing w:line="360" w:lineRule="exact"/>
              <w:jc w:val="center"/>
              <w:textAlignment w:val="bottom"/>
              <w:rPr>
                <w:rFonts w:hint="eastAsia" w:ascii="宋体" w:hAnsi="宋体" w:eastAsia="宋体"/>
                <w:sz w:val="21"/>
                <w:szCs w:val="21"/>
                <w:lang w:eastAsia="zh-CN"/>
              </w:rPr>
            </w:pPr>
            <w:r>
              <w:rPr>
                <w:rFonts w:hint="eastAsia" w:ascii="宋体" w:hAnsi="宋体"/>
                <w:sz w:val="21"/>
                <w:szCs w:val="21"/>
                <w:lang w:val="en-US" w:eastAsia="zh-CN"/>
              </w:rPr>
              <w:t>4</w:t>
            </w:r>
          </w:p>
        </w:tc>
        <w:tc>
          <w:tcPr>
            <w:tcW w:w="1519" w:type="dxa"/>
            <w:vMerge w:val="restart"/>
            <w:tcBorders>
              <w:right w:val="single" w:color="auto" w:sz="4" w:space="0"/>
            </w:tcBorders>
            <w:noWrap w:val="0"/>
            <w:vAlign w:val="center"/>
          </w:tcPr>
          <w:p w14:paraId="53BCDF61">
            <w:pPr>
              <w:autoSpaceDE w:val="0"/>
              <w:autoSpaceDN w:val="0"/>
              <w:adjustRightInd w:val="0"/>
              <w:snapToGrid w:val="0"/>
              <w:spacing w:line="360" w:lineRule="exact"/>
              <w:jc w:val="center"/>
              <w:textAlignment w:val="bottom"/>
              <w:rPr>
                <w:rFonts w:hint="eastAsia" w:ascii="宋体" w:hAnsi="宋体"/>
                <w:sz w:val="21"/>
                <w:szCs w:val="21"/>
              </w:rPr>
            </w:pPr>
            <w:r>
              <w:rPr>
                <w:rFonts w:hint="eastAsia" w:ascii="宋体" w:hAnsi="宋体"/>
                <w:sz w:val="21"/>
                <w:szCs w:val="21"/>
                <w:lang w:val="en-US" w:eastAsia="zh-CN"/>
              </w:rPr>
              <w:t>7座</w:t>
            </w:r>
            <w:r>
              <w:rPr>
                <w:rFonts w:hint="eastAsia" w:ascii="宋体" w:hAnsi="宋体"/>
                <w:sz w:val="21"/>
                <w:szCs w:val="21"/>
              </w:rPr>
              <w:t>商务车</w:t>
            </w:r>
          </w:p>
        </w:tc>
        <w:tc>
          <w:tcPr>
            <w:tcW w:w="1973" w:type="dxa"/>
            <w:noWrap w:val="0"/>
            <w:vAlign w:val="center"/>
          </w:tcPr>
          <w:p w14:paraId="637FA49A">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车辆租赁费</w:t>
            </w:r>
          </w:p>
        </w:tc>
        <w:tc>
          <w:tcPr>
            <w:tcW w:w="1063" w:type="dxa"/>
            <w:tcBorders>
              <w:right w:val="single" w:color="auto" w:sz="4" w:space="0"/>
            </w:tcBorders>
            <w:noWrap w:val="0"/>
            <w:vAlign w:val="center"/>
          </w:tcPr>
          <w:p w14:paraId="72FD7048">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430</w:t>
            </w:r>
          </w:p>
        </w:tc>
        <w:tc>
          <w:tcPr>
            <w:tcW w:w="1053" w:type="dxa"/>
            <w:tcBorders>
              <w:right w:val="single" w:color="auto" w:sz="4" w:space="0"/>
            </w:tcBorders>
            <w:noWrap w:val="0"/>
            <w:vAlign w:val="center"/>
          </w:tcPr>
          <w:p w14:paraId="751DDA7A">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2B72E9D1">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元/天</w:t>
            </w:r>
          </w:p>
        </w:tc>
        <w:tc>
          <w:tcPr>
            <w:tcW w:w="1167" w:type="dxa"/>
            <w:tcBorders>
              <w:right w:val="single" w:color="auto" w:sz="4" w:space="0"/>
            </w:tcBorders>
            <w:noWrap w:val="0"/>
            <w:vAlign w:val="center"/>
          </w:tcPr>
          <w:p w14:paraId="24414C97">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12%</w:t>
            </w:r>
          </w:p>
        </w:tc>
        <w:tc>
          <w:tcPr>
            <w:tcW w:w="1891" w:type="dxa"/>
            <w:gridSpan w:val="2"/>
            <w:tcBorders>
              <w:right w:val="single" w:color="auto" w:sz="4" w:space="0"/>
            </w:tcBorders>
            <w:noWrap w:val="0"/>
            <w:vAlign w:val="center"/>
          </w:tcPr>
          <w:p w14:paraId="56D64516">
            <w:pPr>
              <w:widowControl/>
              <w:adjustRightInd w:val="0"/>
              <w:snapToGrid w:val="0"/>
              <w:spacing w:line="360" w:lineRule="exact"/>
              <w:jc w:val="center"/>
              <w:rPr>
                <w:rFonts w:hint="eastAsia" w:ascii="宋体" w:hAnsi="宋体"/>
                <w:sz w:val="21"/>
                <w:szCs w:val="21"/>
                <w:highlight w:val="none"/>
              </w:rPr>
            </w:pPr>
            <w:r>
              <w:rPr>
                <w:rFonts w:hint="eastAsia" w:ascii="宋体" w:hAnsi="宋体" w:cs="hakuyoxingshu7000"/>
                <w:b w:val="0"/>
                <w:bCs/>
                <w:kern w:val="0"/>
                <w:sz w:val="21"/>
                <w:szCs w:val="21"/>
                <w:highlight w:val="none"/>
              </w:rPr>
              <w:t>不含司机费用及燃油费</w:t>
            </w:r>
          </w:p>
        </w:tc>
      </w:tr>
      <w:tr w14:paraId="6255C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6B21F658">
            <w:pPr>
              <w:autoSpaceDE w:val="0"/>
              <w:autoSpaceDN w:val="0"/>
              <w:adjustRightInd w:val="0"/>
              <w:snapToGrid w:val="0"/>
              <w:spacing w:line="360" w:lineRule="exact"/>
              <w:jc w:val="center"/>
              <w:textAlignment w:val="bottom"/>
              <w:rPr>
                <w:rFonts w:hint="eastAsia" w:ascii="宋体" w:hAnsi="宋体"/>
                <w:sz w:val="21"/>
                <w:szCs w:val="21"/>
              </w:rPr>
            </w:pPr>
          </w:p>
        </w:tc>
        <w:tc>
          <w:tcPr>
            <w:tcW w:w="1519" w:type="dxa"/>
            <w:vMerge w:val="continue"/>
            <w:tcBorders>
              <w:right w:val="single" w:color="auto" w:sz="4" w:space="0"/>
            </w:tcBorders>
            <w:noWrap w:val="0"/>
            <w:vAlign w:val="center"/>
          </w:tcPr>
          <w:p w14:paraId="1AF39225">
            <w:pPr>
              <w:autoSpaceDE w:val="0"/>
              <w:autoSpaceDN w:val="0"/>
              <w:adjustRightInd w:val="0"/>
              <w:snapToGrid w:val="0"/>
              <w:spacing w:line="360" w:lineRule="exact"/>
              <w:jc w:val="center"/>
              <w:textAlignment w:val="bottom"/>
              <w:rPr>
                <w:rFonts w:hint="eastAsia" w:ascii="宋体" w:hAnsi="宋体"/>
                <w:sz w:val="21"/>
                <w:szCs w:val="21"/>
              </w:rPr>
            </w:pPr>
          </w:p>
        </w:tc>
        <w:tc>
          <w:tcPr>
            <w:tcW w:w="1973" w:type="dxa"/>
            <w:noWrap w:val="0"/>
            <w:vAlign w:val="center"/>
          </w:tcPr>
          <w:p w14:paraId="356E5292">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司驾服务费</w:t>
            </w:r>
            <w:r>
              <w:rPr>
                <w:rFonts w:hint="eastAsia" w:ascii="宋体" w:hAnsi="宋体"/>
                <w:sz w:val="21"/>
                <w:szCs w:val="21"/>
                <w:lang w:eastAsia="zh-CN"/>
              </w:rPr>
              <w:t>（若有）</w:t>
            </w:r>
          </w:p>
        </w:tc>
        <w:tc>
          <w:tcPr>
            <w:tcW w:w="1063" w:type="dxa"/>
            <w:tcBorders>
              <w:right w:val="single" w:color="auto" w:sz="4" w:space="0"/>
            </w:tcBorders>
            <w:noWrap w:val="0"/>
            <w:vAlign w:val="center"/>
          </w:tcPr>
          <w:p w14:paraId="189552BC">
            <w:pPr>
              <w:widowControl/>
              <w:adjustRightInd w:val="0"/>
              <w:snapToGrid w:val="0"/>
              <w:spacing w:line="360" w:lineRule="exact"/>
              <w:jc w:val="center"/>
              <w:rPr>
                <w:rFonts w:hint="default" w:ascii="宋体" w:hAnsi="宋体" w:eastAsia="宋体"/>
                <w:sz w:val="21"/>
                <w:szCs w:val="21"/>
                <w:lang w:val="en-US" w:eastAsia="zh-CN"/>
              </w:rPr>
            </w:pPr>
            <w:r>
              <w:rPr>
                <w:rFonts w:hint="eastAsia" w:ascii="宋体" w:hAnsi="宋体"/>
                <w:sz w:val="21"/>
                <w:szCs w:val="21"/>
                <w:lang w:val="en-US" w:eastAsia="zh-CN"/>
              </w:rPr>
              <w:t>200</w:t>
            </w:r>
          </w:p>
        </w:tc>
        <w:tc>
          <w:tcPr>
            <w:tcW w:w="1053" w:type="dxa"/>
            <w:tcBorders>
              <w:right w:val="single" w:color="auto" w:sz="4" w:space="0"/>
            </w:tcBorders>
            <w:noWrap w:val="0"/>
            <w:vAlign w:val="center"/>
          </w:tcPr>
          <w:p w14:paraId="31D297F3">
            <w:pPr>
              <w:widowControl/>
              <w:adjustRightInd w:val="0"/>
              <w:snapToGrid w:val="0"/>
              <w:spacing w:line="360" w:lineRule="exact"/>
              <w:jc w:val="center"/>
              <w:rPr>
                <w:rFonts w:hint="eastAsia" w:ascii="宋体" w:hAnsi="宋体"/>
                <w:sz w:val="21"/>
                <w:szCs w:val="21"/>
                <w:lang w:val="en-US" w:eastAsia="zh-CN"/>
              </w:rPr>
            </w:pPr>
          </w:p>
        </w:tc>
        <w:tc>
          <w:tcPr>
            <w:tcW w:w="1476" w:type="dxa"/>
            <w:tcBorders>
              <w:right w:val="single" w:color="auto" w:sz="4" w:space="0"/>
            </w:tcBorders>
            <w:noWrap w:val="0"/>
            <w:vAlign w:val="center"/>
          </w:tcPr>
          <w:p w14:paraId="2DDCAE44">
            <w:pPr>
              <w:widowControl/>
              <w:adjustRightInd w:val="0"/>
              <w:snapToGrid w:val="0"/>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元/天</w:t>
            </w:r>
          </w:p>
        </w:tc>
        <w:tc>
          <w:tcPr>
            <w:tcW w:w="1167" w:type="dxa"/>
            <w:tcBorders>
              <w:right w:val="single" w:color="auto" w:sz="4" w:space="0"/>
            </w:tcBorders>
            <w:noWrap w:val="0"/>
            <w:vAlign w:val="center"/>
          </w:tcPr>
          <w:p w14:paraId="0A6B48FB">
            <w:pPr>
              <w:widowControl/>
              <w:adjustRightInd w:val="0"/>
              <w:snapToGrid w:val="0"/>
              <w:spacing w:line="360" w:lineRule="exact"/>
              <w:jc w:val="center"/>
              <w:rPr>
                <w:rFonts w:hint="default" w:ascii="宋体" w:hAnsi="宋体" w:eastAsia="宋体"/>
                <w:sz w:val="21"/>
                <w:szCs w:val="21"/>
                <w:lang w:val="en-US" w:eastAsia="zh-CN"/>
              </w:rPr>
            </w:pPr>
            <w:r>
              <w:rPr>
                <w:rFonts w:hint="eastAsia" w:ascii="宋体" w:hAnsi="宋体"/>
                <w:sz w:val="21"/>
                <w:szCs w:val="21"/>
                <w:lang w:val="en-US" w:eastAsia="zh-CN"/>
              </w:rPr>
              <w:t>6%</w:t>
            </w:r>
          </w:p>
        </w:tc>
        <w:tc>
          <w:tcPr>
            <w:tcW w:w="1891" w:type="dxa"/>
            <w:gridSpan w:val="2"/>
            <w:tcBorders>
              <w:right w:val="single" w:color="auto" w:sz="4" w:space="0"/>
            </w:tcBorders>
            <w:noWrap w:val="0"/>
            <w:vAlign w:val="center"/>
          </w:tcPr>
          <w:p w14:paraId="34C40BC7">
            <w:pPr>
              <w:widowControl/>
              <w:adjustRightInd w:val="0"/>
              <w:snapToGrid w:val="0"/>
              <w:spacing w:line="360" w:lineRule="exact"/>
              <w:jc w:val="center"/>
              <w:rPr>
                <w:rFonts w:hint="eastAsia" w:ascii="宋体" w:hAnsi="宋体"/>
                <w:sz w:val="21"/>
                <w:szCs w:val="21"/>
              </w:rPr>
            </w:pPr>
          </w:p>
        </w:tc>
      </w:tr>
      <w:tr w14:paraId="029D2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77BF5141">
            <w:pPr>
              <w:autoSpaceDE w:val="0"/>
              <w:autoSpaceDN w:val="0"/>
              <w:adjustRightInd w:val="0"/>
              <w:snapToGrid w:val="0"/>
              <w:spacing w:line="360" w:lineRule="exact"/>
              <w:jc w:val="center"/>
              <w:textAlignment w:val="bottom"/>
              <w:rPr>
                <w:rFonts w:hint="eastAsia" w:ascii="宋体" w:hAnsi="宋体"/>
                <w:sz w:val="21"/>
                <w:szCs w:val="21"/>
              </w:rPr>
            </w:pPr>
          </w:p>
        </w:tc>
        <w:tc>
          <w:tcPr>
            <w:tcW w:w="1519" w:type="dxa"/>
            <w:vMerge w:val="continue"/>
            <w:tcBorders>
              <w:right w:val="single" w:color="auto" w:sz="4" w:space="0"/>
            </w:tcBorders>
            <w:noWrap w:val="0"/>
            <w:vAlign w:val="center"/>
          </w:tcPr>
          <w:p w14:paraId="3E337B66">
            <w:pPr>
              <w:autoSpaceDE w:val="0"/>
              <w:autoSpaceDN w:val="0"/>
              <w:adjustRightInd w:val="0"/>
              <w:snapToGrid w:val="0"/>
              <w:spacing w:line="360" w:lineRule="exact"/>
              <w:textAlignment w:val="bottom"/>
              <w:rPr>
                <w:rFonts w:hint="eastAsia" w:ascii="宋体" w:hAnsi="宋体"/>
                <w:sz w:val="21"/>
                <w:szCs w:val="21"/>
              </w:rPr>
            </w:pPr>
          </w:p>
        </w:tc>
        <w:tc>
          <w:tcPr>
            <w:tcW w:w="1973" w:type="dxa"/>
            <w:noWrap w:val="0"/>
            <w:vAlign w:val="center"/>
          </w:tcPr>
          <w:p w14:paraId="254BA247">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燃油费</w:t>
            </w:r>
          </w:p>
        </w:tc>
        <w:tc>
          <w:tcPr>
            <w:tcW w:w="1063" w:type="dxa"/>
            <w:tcBorders>
              <w:right w:val="single" w:color="auto" w:sz="4" w:space="0"/>
            </w:tcBorders>
            <w:noWrap w:val="0"/>
            <w:vAlign w:val="center"/>
          </w:tcPr>
          <w:p w14:paraId="372B0C3A">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1.1</w:t>
            </w:r>
          </w:p>
        </w:tc>
        <w:tc>
          <w:tcPr>
            <w:tcW w:w="1053" w:type="dxa"/>
            <w:tcBorders>
              <w:right w:val="single" w:color="auto" w:sz="4" w:space="0"/>
            </w:tcBorders>
            <w:noWrap w:val="0"/>
            <w:vAlign w:val="center"/>
          </w:tcPr>
          <w:p w14:paraId="6D4CFB82">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0F0253B7">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元/公里</w:t>
            </w:r>
          </w:p>
        </w:tc>
        <w:tc>
          <w:tcPr>
            <w:tcW w:w="1167" w:type="dxa"/>
            <w:tcBorders>
              <w:right w:val="single" w:color="auto" w:sz="4" w:space="0"/>
            </w:tcBorders>
            <w:noWrap w:val="0"/>
            <w:vAlign w:val="center"/>
          </w:tcPr>
          <w:p w14:paraId="18C08185">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4%</w:t>
            </w:r>
          </w:p>
        </w:tc>
        <w:tc>
          <w:tcPr>
            <w:tcW w:w="1891" w:type="dxa"/>
            <w:gridSpan w:val="2"/>
            <w:tcBorders>
              <w:right w:val="single" w:color="auto" w:sz="4" w:space="0"/>
            </w:tcBorders>
            <w:noWrap w:val="0"/>
            <w:vAlign w:val="center"/>
          </w:tcPr>
          <w:p w14:paraId="666A087E">
            <w:pPr>
              <w:widowControl/>
              <w:adjustRightInd w:val="0"/>
              <w:snapToGrid w:val="0"/>
              <w:spacing w:line="360" w:lineRule="exact"/>
              <w:jc w:val="center"/>
              <w:rPr>
                <w:rFonts w:hint="eastAsia" w:ascii="宋体" w:hAnsi="宋体"/>
                <w:sz w:val="21"/>
                <w:szCs w:val="21"/>
                <w:highlight w:val="none"/>
              </w:rPr>
            </w:pPr>
          </w:p>
        </w:tc>
      </w:tr>
      <w:tr w14:paraId="35CAC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2" w:hRule="atLeast"/>
          <w:jc w:val="center"/>
        </w:trPr>
        <w:tc>
          <w:tcPr>
            <w:tcW w:w="575" w:type="dxa"/>
            <w:vMerge w:val="restart"/>
            <w:tcBorders>
              <w:right w:val="single" w:color="auto" w:sz="4" w:space="0"/>
            </w:tcBorders>
            <w:noWrap w:val="0"/>
            <w:vAlign w:val="center"/>
          </w:tcPr>
          <w:p w14:paraId="780304A5">
            <w:pPr>
              <w:autoSpaceDE w:val="0"/>
              <w:autoSpaceDN w:val="0"/>
              <w:adjustRightInd w:val="0"/>
              <w:snapToGrid w:val="0"/>
              <w:spacing w:line="360" w:lineRule="exact"/>
              <w:jc w:val="center"/>
              <w:textAlignment w:val="bottom"/>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1519" w:type="dxa"/>
            <w:vMerge w:val="restart"/>
            <w:tcBorders>
              <w:right w:val="single" w:color="auto" w:sz="4" w:space="0"/>
            </w:tcBorders>
            <w:noWrap w:val="0"/>
            <w:vAlign w:val="center"/>
          </w:tcPr>
          <w:p w14:paraId="63053D7C">
            <w:pPr>
              <w:autoSpaceDE w:val="0"/>
              <w:autoSpaceDN w:val="0"/>
              <w:spacing w:line="460" w:lineRule="exact"/>
              <w:jc w:val="center"/>
              <w:textAlignment w:val="bottom"/>
              <w:rPr>
                <w:rFonts w:hint="eastAsia" w:ascii="新宋体" w:hAnsi="新宋体" w:eastAsia="新宋体"/>
                <w:sz w:val="21"/>
                <w:szCs w:val="21"/>
              </w:rPr>
            </w:pPr>
            <w:r>
              <w:rPr>
                <w:rFonts w:hint="eastAsia" w:ascii="新宋体" w:hAnsi="新宋体" w:eastAsia="新宋体"/>
                <w:sz w:val="21"/>
                <w:szCs w:val="21"/>
              </w:rPr>
              <w:t>5座</w:t>
            </w:r>
            <w:r>
              <w:rPr>
                <w:rFonts w:hint="eastAsia" w:ascii="新宋体" w:hAnsi="新宋体" w:eastAsia="新宋体"/>
                <w:sz w:val="21"/>
                <w:szCs w:val="21"/>
                <w:lang w:eastAsia="zh-CN"/>
              </w:rPr>
              <w:t>经济型轿车</w:t>
            </w:r>
          </w:p>
          <w:p w14:paraId="1DC1328C">
            <w:pPr>
              <w:autoSpaceDE w:val="0"/>
              <w:autoSpaceDN w:val="0"/>
              <w:adjustRightInd w:val="0"/>
              <w:snapToGrid w:val="0"/>
              <w:spacing w:line="360" w:lineRule="exact"/>
              <w:jc w:val="center"/>
              <w:textAlignment w:val="bottom"/>
              <w:rPr>
                <w:rFonts w:hint="eastAsia" w:ascii="宋体" w:hAnsi="宋体"/>
                <w:sz w:val="21"/>
                <w:szCs w:val="21"/>
              </w:rPr>
            </w:pPr>
            <w:r>
              <w:rPr>
                <w:rFonts w:hint="eastAsia" w:ascii="新宋体" w:hAnsi="新宋体" w:eastAsia="新宋体"/>
                <w:sz w:val="21"/>
                <w:szCs w:val="21"/>
              </w:rPr>
              <w:t>（</w:t>
            </w:r>
            <w:r>
              <w:rPr>
                <w:rFonts w:hint="eastAsia" w:ascii="新宋体" w:hAnsi="新宋体" w:eastAsia="新宋体"/>
                <w:sz w:val="21"/>
                <w:szCs w:val="21"/>
                <w:lang w:eastAsia="zh-CN"/>
              </w:rPr>
              <w:t>大众捷达、丰田雷凌等</w:t>
            </w:r>
            <w:r>
              <w:rPr>
                <w:rFonts w:hint="eastAsia" w:ascii="新宋体" w:hAnsi="新宋体" w:eastAsia="新宋体"/>
                <w:sz w:val="21"/>
                <w:szCs w:val="21"/>
              </w:rPr>
              <w:t>）</w:t>
            </w:r>
          </w:p>
        </w:tc>
        <w:tc>
          <w:tcPr>
            <w:tcW w:w="1973" w:type="dxa"/>
            <w:noWrap w:val="0"/>
            <w:vAlign w:val="center"/>
          </w:tcPr>
          <w:p w14:paraId="1A92FC56">
            <w:pPr>
              <w:widowControl/>
              <w:adjustRightInd w:val="0"/>
              <w:snapToGrid w:val="0"/>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车辆租赁费</w:t>
            </w:r>
          </w:p>
        </w:tc>
        <w:tc>
          <w:tcPr>
            <w:tcW w:w="1063" w:type="dxa"/>
            <w:tcBorders>
              <w:right w:val="single" w:color="auto" w:sz="4" w:space="0"/>
            </w:tcBorders>
            <w:noWrap w:val="0"/>
            <w:vAlign w:val="center"/>
          </w:tcPr>
          <w:p w14:paraId="0DBDC8C0">
            <w:pPr>
              <w:widowControl/>
              <w:adjustRightInd w:val="0"/>
              <w:snapToGrid w:val="0"/>
              <w:spacing w:line="360" w:lineRule="exact"/>
              <w:jc w:val="center"/>
              <w:rPr>
                <w:rFonts w:hint="default" w:ascii="宋体" w:hAnsi="宋体"/>
                <w:sz w:val="21"/>
                <w:szCs w:val="21"/>
                <w:highlight w:val="none"/>
                <w:lang w:val="en-US"/>
              </w:rPr>
            </w:pPr>
            <w:r>
              <w:rPr>
                <w:rFonts w:hint="eastAsia" w:ascii="新宋体" w:hAnsi="新宋体" w:eastAsia="新宋体"/>
                <w:sz w:val="21"/>
                <w:szCs w:val="21"/>
                <w:highlight w:val="none"/>
                <w:lang w:val="en-US" w:eastAsia="zh-CN"/>
              </w:rPr>
              <w:t>160</w:t>
            </w:r>
          </w:p>
        </w:tc>
        <w:tc>
          <w:tcPr>
            <w:tcW w:w="1053" w:type="dxa"/>
            <w:tcBorders>
              <w:right w:val="single" w:color="auto" w:sz="4" w:space="0"/>
            </w:tcBorders>
            <w:noWrap w:val="0"/>
            <w:vAlign w:val="center"/>
          </w:tcPr>
          <w:p w14:paraId="74C938FD">
            <w:pPr>
              <w:widowControl/>
              <w:adjustRightInd w:val="0"/>
              <w:snapToGrid w:val="0"/>
              <w:spacing w:line="360" w:lineRule="exact"/>
              <w:jc w:val="center"/>
              <w:rPr>
                <w:rFonts w:hint="eastAsia" w:ascii="新宋体" w:hAnsi="新宋体" w:eastAsia="新宋体"/>
                <w:sz w:val="21"/>
                <w:szCs w:val="21"/>
                <w:highlight w:val="none"/>
                <w:lang w:val="en-US" w:eastAsia="zh-CN"/>
              </w:rPr>
            </w:pPr>
          </w:p>
        </w:tc>
        <w:tc>
          <w:tcPr>
            <w:tcW w:w="1476" w:type="dxa"/>
            <w:tcBorders>
              <w:right w:val="single" w:color="auto" w:sz="4" w:space="0"/>
            </w:tcBorders>
            <w:noWrap w:val="0"/>
            <w:vAlign w:val="center"/>
          </w:tcPr>
          <w:p w14:paraId="0CDEBAC2">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元/天</w:t>
            </w:r>
          </w:p>
        </w:tc>
        <w:tc>
          <w:tcPr>
            <w:tcW w:w="1167" w:type="dxa"/>
            <w:tcBorders>
              <w:right w:val="single" w:color="auto" w:sz="4" w:space="0"/>
            </w:tcBorders>
            <w:noWrap w:val="0"/>
            <w:vAlign w:val="center"/>
          </w:tcPr>
          <w:p w14:paraId="6B7EC481">
            <w:pPr>
              <w:widowControl/>
              <w:adjustRightInd w:val="0"/>
              <w:snapToGrid w:val="0"/>
              <w:spacing w:line="36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12%</w:t>
            </w:r>
          </w:p>
        </w:tc>
        <w:tc>
          <w:tcPr>
            <w:tcW w:w="1891" w:type="dxa"/>
            <w:gridSpan w:val="2"/>
            <w:tcBorders>
              <w:right w:val="single" w:color="auto" w:sz="4" w:space="0"/>
            </w:tcBorders>
            <w:noWrap w:val="0"/>
            <w:vAlign w:val="center"/>
          </w:tcPr>
          <w:p w14:paraId="6481456E">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cs="hakuyoxingshu7000"/>
                <w:b w:val="0"/>
                <w:bCs/>
                <w:kern w:val="0"/>
                <w:sz w:val="21"/>
                <w:szCs w:val="21"/>
                <w:highlight w:val="none"/>
              </w:rPr>
              <w:t>不含司机费用及燃油费</w:t>
            </w:r>
          </w:p>
        </w:tc>
      </w:tr>
      <w:tr w14:paraId="223E6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1211200A">
            <w:pPr>
              <w:widowControl/>
              <w:adjustRightInd w:val="0"/>
              <w:snapToGrid w:val="0"/>
              <w:spacing w:line="360" w:lineRule="exact"/>
              <w:jc w:val="center"/>
              <w:rPr>
                <w:sz w:val="20"/>
                <w:szCs w:val="22"/>
              </w:rPr>
            </w:pPr>
          </w:p>
        </w:tc>
        <w:tc>
          <w:tcPr>
            <w:tcW w:w="1519" w:type="dxa"/>
            <w:vMerge w:val="continue"/>
            <w:tcBorders>
              <w:right w:val="single" w:color="auto" w:sz="4" w:space="0"/>
            </w:tcBorders>
            <w:noWrap w:val="0"/>
            <w:vAlign w:val="center"/>
          </w:tcPr>
          <w:p w14:paraId="77B24222">
            <w:pPr>
              <w:widowControl/>
              <w:adjustRightInd w:val="0"/>
              <w:snapToGrid w:val="0"/>
              <w:spacing w:line="360" w:lineRule="exact"/>
              <w:jc w:val="center"/>
              <w:rPr>
                <w:sz w:val="20"/>
                <w:szCs w:val="22"/>
              </w:rPr>
            </w:pPr>
          </w:p>
        </w:tc>
        <w:tc>
          <w:tcPr>
            <w:tcW w:w="1973" w:type="dxa"/>
            <w:noWrap w:val="0"/>
            <w:vAlign w:val="center"/>
          </w:tcPr>
          <w:p w14:paraId="31EC103B">
            <w:pPr>
              <w:widowControl/>
              <w:adjustRightInd w:val="0"/>
              <w:snapToGrid w:val="0"/>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司驾服务费</w:t>
            </w:r>
            <w:r>
              <w:rPr>
                <w:rFonts w:hint="eastAsia" w:ascii="宋体" w:hAnsi="宋体"/>
                <w:sz w:val="21"/>
                <w:szCs w:val="21"/>
                <w:lang w:eastAsia="zh-CN"/>
              </w:rPr>
              <w:t>（若有）</w:t>
            </w:r>
          </w:p>
        </w:tc>
        <w:tc>
          <w:tcPr>
            <w:tcW w:w="1063" w:type="dxa"/>
            <w:tcBorders>
              <w:right w:val="single" w:color="auto" w:sz="4" w:space="0"/>
            </w:tcBorders>
            <w:noWrap w:val="0"/>
            <w:vAlign w:val="center"/>
          </w:tcPr>
          <w:p w14:paraId="535A78C3">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0</w:t>
            </w:r>
            <w:r>
              <w:rPr>
                <w:rFonts w:hint="eastAsia" w:ascii="宋体" w:hAnsi="宋体" w:eastAsia="宋体"/>
                <w:sz w:val="21"/>
                <w:szCs w:val="21"/>
                <w:highlight w:val="none"/>
                <w:lang w:val="en-US" w:eastAsia="zh-CN"/>
              </w:rPr>
              <w:t>0</w:t>
            </w:r>
          </w:p>
        </w:tc>
        <w:tc>
          <w:tcPr>
            <w:tcW w:w="1053" w:type="dxa"/>
            <w:tcBorders>
              <w:right w:val="single" w:color="auto" w:sz="4" w:space="0"/>
            </w:tcBorders>
            <w:noWrap w:val="0"/>
            <w:vAlign w:val="center"/>
          </w:tcPr>
          <w:p w14:paraId="69C64F14">
            <w:pPr>
              <w:widowControl/>
              <w:adjustRightInd w:val="0"/>
              <w:snapToGrid w:val="0"/>
              <w:spacing w:line="360" w:lineRule="exact"/>
              <w:jc w:val="center"/>
              <w:rPr>
                <w:rFonts w:hint="eastAsia" w:ascii="宋体" w:hAnsi="宋体" w:eastAsia="宋体"/>
                <w:sz w:val="21"/>
                <w:szCs w:val="21"/>
                <w:highlight w:val="none"/>
                <w:lang w:val="en-US" w:eastAsia="zh-CN"/>
              </w:rPr>
            </w:pPr>
          </w:p>
        </w:tc>
        <w:tc>
          <w:tcPr>
            <w:tcW w:w="1476" w:type="dxa"/>
            <w:tcBorders>
              <w:right w:val="single" w:color="auto" w:sz="4" w:space="0"/>
            </w:tcBorders>
            <w:noWrap w:val="0"/>
            <w:vAlign w:val="center"/>
          </w:tcPr>
          <w:p w14:paraId="27534D1E">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元/天</w:t>
            </w:r>
          </w:p>
        </w:tc>
        <w:tc>
          <w:tcPr>
            <w:tcW w:w="1167" w:type="dxa"/>
            <w:tcBorders>
              <w:right w:val="single" w:color="auto" w:sz="4" w:space="0"/>
            </w:tcBorders>
            <w:noWrap w:val="0"/>
            <w:vAlign w:val="center"/>
          </w:tcPr>
          <w:p w14:paraId="7388D7D2">
            <w:pPr>
              <w:widowControl/>
              <w:adjustRightInd w:val="0"/>
              <w:snapToGrid w:val="0"/>
              <w:spacing w:line="36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6%</w:t>
            </w:r>
          </w:p>
        </w:tc>
        <w:tc>
          <w:tcPr>
            <w:tcW w:w="1891" w:type="dxa"/>
            <w:gridSpan w:val="2"/>
            <w:tcBorders>
              <w:right w:val="single" w:color="auto" w:sz="4" w:space="0"/>
            </w:tcBorders>
            <w:noWrap w:val="0"/>
            <w:vAlign w:val="center"/>
          </w:tcPr>
          <w:p w14:paraId="7BA2B322">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p>
        </w:tc>
      </w:tr>
      <w:tr w14:paraId="7029B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145273E3">
            <w:pPr>
              <w:widowControl/>
              <w:adjustRightInd w:val="0"/>
              <w:snapToGrid w:val="0"/>
              <w:spacing w:line="360" w:lineRule="exact"/>
              <w:jc w:val="center"/>
              <w:rPr>
                <w:rFonts w:hint="eastAsia" w:ascii="宋体" w:hAnsi="宋体"/>
                <w:sz w:val="21"/>
                <w:szCs w:val="21"/>
              </w:rPr>
            </w:pPr>
          </w:p>
        </w:tc>
        <w:tc>
          <w:tcPr>
            <w:tcW w:w="1519" w:type="dxa"/>
            <w:vMerge w:val="continue"/>
            <w:tcBorders>
              <w:right w:val="single" w:color="auto" w:sz="4" w:space="0"/>
            </w:tcBorders>
            <w:noWrap w:val="0"/>
            <w:vAlign w:val="center"/>
          </w:tcPr>
          <w:p w14:paraId="615DBFAC">
            <w:pPr>
              <w:widowControl/>
              <w:adjustRightInd w:val="0"/>
              <w:snapToGrid w:val="0"/>
              <w:spacing w:line="360" w:lineRule="exact"/>
              <w:jc w:val="center"/>
              <w:rPr>
                <w:rFonts w:hint="eastAsia" w:ascii="宋体" w:hAnsi="宋体"/>
                <w:sz w:val="21"/>
                <w:szCs w:val="21"/>
              </w:rPr>
            </w:pPr>
          </w:p>
        </w:tc>
        <w:tc>
          <w:tcPr>
            <w:tcW w:w="1973" w:type="dxa"/>
            <w:noWrap w:val="0"/>
            <w:vAlign w:val="center"/>
          </w:tcPr>
          <w:p w14:paraId="1C5368B5">
            <w:pPr>
              <w:widowControl/>
              <w:adjustRightInd w:val="0"/>
              <w:snapToGrid w:val="0"/>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燃油费</w:t>
            </w:r>
          </w:p>
        </w:tc>
        <w:tc>
          <w:tcPr>
            <w:tcW w:w="1063" w:type="dxa"/>
            <w:tcBorders>
              <w:right w:val="single" w:color="auto" w:sz="4" w:space="0"/>
            </w:tcBorders>
            <w:noWrap w:val="0"/>
            <w:vAlign w:val="center"/>
          </w:tcPr>
          <w:p w14:paraId="02D43610">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0.9</w:t>
            </w:r>
          </w:p>
        </w:tc>
        <w:tc>
          <w:tcPr>
            <w:tcW w:w="1053" w:type="dxa"/>
            <w:tcBorders>
              <w:right w:val="single" w:color="auto" w:sz="4" w:space="0"/>
            </w:tcBorders>
            <w:noWrap w:val="0"/>
            <w:vAlign w:val="center"/>
          </w:tcPr>
          <w:p w14:paraId="4E337D98">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5CB69CA0">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元/公里</w:t>
            </w:r>
          </w:p>
        </w:tc>
        <w:tc>
          <w:tcPr>
            <w:tcW w:w="1167" w:type="dxa"/>
            <w:tcBorders>
              <w:right w:val="single" w:color="auto" w:sz="4" w:space="0"/>
            </w:tcBorders>
            <w:noWrap w:val="0"/>
            <w:vAlign w:val="center"/>
          </w:tcPr>
          <w:p w14:paraId="4EDE5FDC">
            <w:pPr>
              <w:widowControl/>
              <w:adjustRightInd w:val="0"/>
              <w:snapToGrid w:val="0"/>
              <w:spacing w:line="36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4%</w:t>
            </w:r>
          </w:p>
        </w:tc>
        <w:tc>
          <w:tcPr>
            <w:tcW w:w="1891" w:type="dxa"/>
            <w:gridSpan w:val="2"/>
            <w:tcBorders>
              <w:right w:val="single" w:color="auto" w:sz="4" w:space="0"/>
            </w:tcBorders>
            <w:noWrap w:val="0"/>
            <w:vAlign w:val="center"/>
          </w:tcPr>
          <w:p w14:paraId="3D04BC5D">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p>
        </w:tc>
      </w:tr>
      <w:tr w14:paraId="61F69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2" w:hRule="atLeast"/>
          <w:jc w:val="center"/>
        </w:trPr>
        <w:tc>
          <w:tcPr>
            <w:tcW w:w="575" w:type="dxa"/>
            <w:vMerge w:val="restart"/>
            <w:tcBorders>
              <w:right w:val="single" w:color="auto" w:sz="4" w:space="0"/>
            </w:tcBorders>
            <w:noWrap w:val="0"/>
            <w:vAlign w:val="center"/>
          </w:tcPr>
          <w:p w14:paraId="0D35D5B8">
            <w:pPr>
              <w:autoSpaceDE w:val="0"/>
              <w:autoSpaceDN w:val="0"/>
              <w:adjustRightInd w:val="0"/>
              <w:snapToGrid w:val="0"/>
              <w:spacing w:line="360" w:lineRule="exact"/>
              <w:jc w:val="center"/>
              <w:textAlignment w:val="bottom"/>
              <w:rPr>
                <w:rFonts w:hint="eastAsia" w:ascii="宋体" w:hAnsi="宋体" w:eastAsia="宋体"/>
                <w:sz w:val="21"/>
                <w:szCs w:val="21"/>
                <w:lang w:eastAsia="zh-CN"/>
              </w:rPr>
            </w:pPr>
            <w:r>
              <w:rPr>
                <w:rFonts w:hint="eastAsia" w:ascii="宋体" w:hAnsi="宋体"/>
                <w:sz w:val="21"/>
                <w:szCs w:val="21"/>
                <w:lang w:val="en-US" w:eastAsia="zh-CN"/>
              </w:rPr>
              <w:t>6</w:t>
            </w:r>
          </w:p>
        </w:tc>
        <w:tc>
          <w:tcPr>
            <w:tcW w:w="1519" w:type="dxa"/>
            <w:vMerge w:val="restart"/>
            <w:tcBorders>
              <w:right w:val="single" w:color="auto" w:sz="4" w:space="0"/>
            </w:tcBorders>
            <w:noWrap w:val="0"/>
            <w:vAlign w:val="center"/>
          </w:tcPr>
          <w:p w14:paraId="049BDC46">
            <w:pPr>
              <w:autoSpaceDE w:val="0"/>
              <w:autoSpaceDN w:val="0"/>
              <w:spacing w:line="460" w:lineRule="exact"/>
              <w:jc w:val="center"/>
              <w:textAlignment w:val="bottom"/>
              <w:rPr>
                <w:rFonts w:hint="eastAsia" w:ascii="新宋体" w:hAnsi="新宋体" w:eastAsia="新宋体"/>
                <w:sz w:val="21"/>
                <w:szCs w:val="21"/>
              </w:rPr>
            </w:pPr>
            <w:r>
              <w:rPr>
                <w:rFonts w:hint="eastAsia" w:ascii="新宋体" w:hAnsi="新宋体" w:eastAsia="新宋体"/>
                <w:sz w:val="21"/>
                <w:szCs w:val="21"/>
              </w:rPr>
              <w:t>5座中档轿车</w:t>
            </w:r>
          </w:p>
          <w:p w14:paraId="7261F124">
            <w:pPr>
              <w:autoSpaceDE w:val="0"/>
              <w:autoSpaceDN w:val="0"/>
              <w:adjustRightInd w:val="0"/>
              <w:snapToGrid w:val="0"/>
              <w:spacing w:line="360" w:lineRule="exact"/>
              <w:jc w:val="center"/>
              <w:textAlignment w:val="bottom"/>
              <w:rPr>
                <w:rFonts w:hint="eastAsia" w:ascii="宋体" w:hAnsi="宋体"/>
                <w:sz w:val="21"/>
                <w:szCs w:val="21"/>
              </w:rPr>
            </w:pPr>
            <w:r>
              <w:rPr>
                <w:rFonts w:hint="eastAsia" w:ascii="新宋体" w:hAnsi="新宋体" w:eastAsia="新宋体"/>
                <w:sz w:val="21"/>
                <w:szCs w:val="21"/>
              </w:rPr>
              <w:t>（本田雅阁 、丰田凯美瑞</w:t>
            </w:r>
            <w:r>
              <w:rPr>
                <w:rFonts w:hint="eastAsia" w:ascii="新宋体" w:hAnsi="新宋体" w:eastAsia="新宋体"/>
                <w:sz w:val="21"/>
                <w:szCs w:val="21"/>
                <w:lang w:eastAsia="zh-CN"/>
              </w:rPr>
              <w:t>等</w:t>
            </w:r>
            <w:r>
              <w:rPr>
                <w:rFonts w:hint="eastAsia" w:ascii="新宋体" w:hAnsi="新宋体" w:eastAsia="新宋体"/>
                <w:sz w:val="21"/>
                <w:szCs w:val="21"/>
              </w:rPr>
              <w:t>）</w:t>
            </w:r>
          </w:p>
        </w:tc>
        <w:tc>
          <w:tcPr>
            <w:tcW w:w="1973" w:type="dxa"/>
            <w:noWrap w:val="0"/>
            <w:vAlign w:val="center"/>
          </w:tcPr>
          <w:p w14:paraId="04BAB77D">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车辆租赁费</w:t>
            </w:r>
          </w:p>
        </w:tc>
        <w:tc>
          <w:tcPr>
            <w:tcW w:w="1063" w:type="dxa"/>
            <w:tcBorders>
              <w:right w:val="single" w:color="auto" w:sz="4" w:space="0"/>
            </w:tcBorders>
            <w:noWrap w:val="0"/>
            <w:vAlign w:val="center"/>
          </w:tcPr>
          <w:p w14:paraId="668BEA38">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280</w:t>
            </w:r>
          </w:p>
        </w:tc>
        <w:tc>
          <w:tcPr>
            <w:tcW w:w="1053" w:type="dxa"/>
            <w:tcBorders>
              <w:right w:val="single" w:color="auto" w:sz="4" w:space="0"/>
            </w:tcBorders>
            <w:noWrap w:val="0"/>
            <w:vAlign w:val="center"/>
          </w:tcPr>
          <w:p w14:paraId="298ADCFE">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306136DD">
            <w:pPr>
              <w:widowControl/>
              <w:adjustRightInd w:val="0"/>
              <w:snapToGrid w:val="0"/>
              <w:spacing w:line="36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元/天</w:t>
            </w:r>
          </w:p>
        </w:tc>
        <w:tc>
          <w:tcPr>
            <w:tcW w:w="1167" w:type="dxa"/>
            <w:tcBorders>
              <w:right w:val="single" w:color="auto" w:sz="4" w:space="0"/>
            </w:tcBorders>
            <w:noWrap w:val="0"/>
            <w:vAlign w:val="center"/>
          </w:tcPr>
          <w:p w14:paraId="3FDDDEC5">
            <w:pPr>
              <w:widowControl/>
              <w:adjustRightInd w:val="0"/>
              <w:snapToGrid w:val="0"/>
              <w:spacing w:line="360" w:lineRule="exac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12%</w:t>
            </w:r>
          </w:p>
        </w:tc>
        <w:tc>
          <w:tcPr>
            <w:tcW w:w="1891" w:type="dxa"/>
            <w:gridSpan w:val="2"/>
            <w:tcBorders>
              <w:right w:val="single" w:color="auto" w:sz="4" w:space="0"/>
            </w:tcBorders>
            <w:noWrap w:val="0"/>
            <w:vAlign w:val="center"/>
          </w:tcPr>
          <w:p w14:paraId="3ED289BC">
            <w:pPr>
              <w:widowControl/>
              <w:adjustRightInd w:val="0"/>
              <w:snapToGrid w:val="0"/>
              <w:spacing w:line="360" w:lineRule="exact"/>
              <w:jc w:val="center"/>
              <w:rPr>
                <w:rFonts w:hint="eastAsia" w:ascii="宋体" w:hAnsi="宋体"/>
                <w:sz w:val="21"/>
                <w:szCs w:val="21"/>
                <w:highlight w:val="none"/>
              </w:rPr>
            </w:pPr>
            <w:r>
              <w:rPr>
                <w:rFonts w:hint="eastAsia" w:ascii="宋体" w:hAnsi="宋体" w:cs="hakuyoxingshu7000"/>
                <w:b w:val="0"/>
                <w:bCs/>
                <w:kern w:val="0"/>
                <w:sz w:val="21"/>
                <w:szCs w:val="21"/>
                <w:highlight w:val="none"/>
              </w:rPr>
              <w:t>不含司机费用及燃油费</w:t>
            </w:r>
          </w:p>
        </w:tc>
      </w:tr>
      <w:tr w14:paraId="5F5C0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18C05C73">
            <w:pPr>
              <w:autoSpaceDE w:val="0"/>
              <w:autoSpaceDN w:val="0"/>
              <w:adjustRightInd w:val="0"/>
              <w:snapToGrid w:val="0"/>
              <w:spacing w:line="360" w:lineRule="exact"/>
              <w:jc w:val="center"/>
              <w:textAlignment w:val="bottom"/>
              <w:rPr>
                <w:rFonts w:hint="eastAsia" w:ascii="宋体" w:hAnsi="宋体"/>
                <w:sz w:val="21"/>
                <w:szCs w:val="21"/>
              </w:rPr>
            </w:pPr>
          </w:p>
        </w:tc>
        <w:tc>
          <w:tcPr>
            <w:tcW w:w="1519" w:type="dxa"/>
            <w:vMerge w:val="continue"/>
            <w:tcBorders>
              <w:right w:val="single" w:color="auto" w:sz="4" w:space="0"/>
            </w:tcBorders>
            <w:noWrap w:val="0"/>
            <w:vAlign w:val="center"/>
          </w:tcPr>
          <w:p w14:paraId="746DA4E1">
            <w:pPr>
              <w:autoSpaceDE w:val="0"/>
              <w:autoSpaceDN w:val="0"/>
              <w:adjustRightInd w:val="0"/>
              <w:snapToGrid w:val="0"/>
              <w:spacing w:line="360" w:lineRule="exact"/>
              <w:jc w:val="center"/>
              <w:textAlignment w:val="bottom"/>
              <w:rPr>
                <w:rFonts w:hint="eastAsia" w:ascii="宋体" w:hAnsi="宋体"/>
                <w:sz w:val="21"/>
                <w:szCs w:val="21"/>
              </w:rPr>
            </w:pPr>
          </w:p>
        </w:tc>
        <w:tc>
          <w:tcPr>
            <w:tcW w:w="1973" w:type="dxa"/>
            <w:noWrap w:val="0"/>
            <w:vAlign w:val="center"/>
          </w:tcPr>
          <w:p w14:paraId="07649C7D">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司驾服务费</w:t>
            </w:r>
            <w:r>
              <w:rPr>
                <w:rFonts w:hint="eastAsia" w:ascii="宋体" w:hAnsi="宋体"/>
                <w:sz w:val="21"/>
                <w:szCs w:val="21"/>
                <w:lang w:eastAsia="zh-CN"/>
              </w:rPr>
              <w:t>（若有）</w:t>
            </w:r>
          </w:p>
        </w:tc>
        <w:tc>
          <w:tcPr>
            <w:tcW w:w="1063" w:type="dxa"/>
            <w:tcBorders>
              <w:right w:val="single" w:color="auto" w:sz="4" w:space="0"/>
            </w:tcBorders>
            <w:noWrap w:val="0"/>
            <w:vAlign w:val="center"/>
          </w:tcPr>
          <w:p w14:paraId="7B98FBB6">
            <w:pPr>
              <w:widowControl/>
              <w:adjustRightInd w:val="0"/>
              <w:snapToGrid w:val="0"/>
              <w:spacing w:line="360" w:lineRule="exact"/>
              <w:jc w:val="center"/>
              <w:rPr>
                <w:rFonts w:hint="default" w:ascii="宋体" w:hAnsi="宋体" w:eastAsia="宋体"/>
                <w:sz w:val="21"/>
                <w:szCs w:val="21"/>
                <w:lang w:val="en-US" w:eastAsia="zh-CN"/>
              </w:rPr>
            </w:pPr>
            <w:r>
              <w:rPr>
                <w:rFonts w:hint="eastAsia" w:ascii="宋体" w:hAnsi="宋体"/>
                <w:sz w:val="21"/>
                <w:szCs w:val="21"/>
                <w:lang w:val="en-US" w:eastAsia="zh-CN"/>
              </w:rPr>
              <w:t>200</w:t>
            </w:r>
          </w:p>
        </w:tc>
        <w:tc>
          <w:tcPr>
            <w:tcW w:w="1053" w:type="dxa"/>
            <w:tcBorders>
              <w:right w:val="single" w:color="auto" w:sz="4" w:space="0"/>
            </w:tcBorders>
            <w:noWrap w:val="0"/>
            <w:vAlign w:val="center"/>
          </w:tcPr>
          <w:p w14:paraId="27641E84">
            <w:pPr>
              <w:widowControl/>
              <w:adjustRightInd w:val="0"/>
              <w:snapToGrid w:val="0"/>
              <w:spacing w:line="360" w:lineRule="exact"/>
              <w:jc w:val="center"/>
              <w:rPr>
                <w:rFonts w:hint="eastAsia" w:ascii="宋体" w:hAnsi="宋体"/>
                <w:sz w:val="21"/>
                <w:szCs w:val="21"/>
                <w:lang w:val="en-US" w:eastAsia="zh-CN"/>
              </w:rPr>
            </w:pPr>
          </w:p>
        </w:tc>
        <w:tc>
          <w:tcPr>
            <w:tcW w:w="1476" w:type="dxa"/>
            <w:tcBorders>
              <w:right w:val="single" w:color="auto" w:sz="4" w:space="0"/>
            </w:tcBorders>
            <w:noWrap w:val="0"/>
            <w:vAlign w:val="center"/>
          </w:tcPr>
          <w:p w14:paraId="696C2084">
            <w:pPr>
              <w:widowControl/>
              <w:adjustRightInd w:val="0"/>
              <w:snapToGrid w:val="0"/>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元/天</w:t>
            </w:r>
          </w:p>
        </w:tc>
        <w:tc>
          <w:tcPr>
            <w:tcW w:w="1167" w:type="dxa"/>
            <w:tcBorders>
              <w:right w:val="single" w:color="auto" w:sz="4" w:space="0"/>
            </w:tcBorders>
            <w:noWrap w:val="0"/>
            <w:vAlign w:val="center"/>
          </w:tcPr>
          <w:p w14:paraId="427BB37C">
            <w:pPr>
              <w:widowControl/>
              <w:adjustRightInd w:val="0"/>
              <w:snapToGrid w:val="0"/>
              <w:spacing w:line="360" w:lineRule="exact"/>
              <w:jc w:val="center"/>
              <w:rPr>
                <w:rFonts w:hint="default" w:ascii="宋体" w:hAnsi="宋体" w:eastAsia="宋体"/>
                <w:sz w:val="21"/>
                <w:szCs w:val="21"/>
                <w:lang w:val="en-US" w:eastAsia="zh-CN"/>
              </w:rPr>
            </w:pPr>
            <w:r>
              <w:rPr>
                <w:rFonts w:hint="eastAsia" w:ascii="宋体" w:hAnsi="宋体"/>
                <w:sz w:val="21"/>
                <w:szCs w:val="21"/>
                <w:lang w:val="en-US" w:eastAsia="zh-CN"/>
              </w:rPr>
              <w:t>6%</w:t>
            </w:r>
          </w:p>
        </w:tc>
        <w:tc>
          <w:tcPr>
            <w:tcW w:w="1891" w:type="dxa"/>
            <w:gridSpan w:val="2"/>
            <w:tcBorders>
              <w:right w:val="single" w:color="auto" w:sz="4" w:space="0"/>
            </w:tcBorders>
            <w:noWrap w:val="0"/>
            <w:vAlign w:val="center"/>
          </w:tcPr>
          <w:p w14:paraId="43E7ABE9">
            <w:pPr>
              <w:widowControl/>
              <w:adjustRightInd w:val="0"/>
              <w:snapToGrid w:val="0"/>
              <w:spacing w:line="360" w:lineRule="exact"/>
              <w:jc w:val="center"/>
              <w:rPr>
                <w:rFonts w:hint="eastAsia" w:ascii="宋体" w:hAnsi="宋体"/>
                <w:sz w:val="21"/>
                <w:szCs w:val="21"/>
              </w:rPr>
            </w:pPr>
          </w:p>
        </w:tc>
      </w:tr>
      <w:tr w14:paraId="77166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575" w:type="dxa"/>
            <w:vMerge w:val="continue"/>
            <w:tcBorders>
              <w:right w:val="single" w:color="auto" w:sz="4" w:space="0"/>
            </w:tcBorders>
            <w:noWrap w:val="0"/>
            <w:vAlign w:val="center"/>
          </w:tcPr>
          <w:p w14:paraId="5D39F0B7">
            <w:pPr>
              <w:autoSpaceDE w:val="0"/>
              <w:autoSpaceDN w:val="0"/>
              <w:adjustRightInd w:val="0"/>
              <w:snapToGrid w:val="0"/>
              <w:spacing w:line="360" w:lineRule="exact"/>
              <w:jc w:val="center"/>
              <w:textAlignment w:val="bottom"/>
              <w:rPr>
                <w:rFonts w:hint="eastAsia" w:ascii="宋体" w:hAnsi="宋体"/>
                <w:sz w:val="21"/>
                <w:szCs w:val="21"/>
              </w:rPr>
            </w:pPr>
          </w:p>
        </w:tc>
        <w:tc>
          <w:tcPr>
            <w:tcW w:w="1519" w:type="dxa"/>
            <w:vMerge w:val="continue"/>
            <w:tcBorders>
              <w:right w:val="single" w:color="auto" w:sz="4" w:space="0"/>
            </w:tcBorders>
            <w:noWrap w:val="0"/>
            <w:vAlign w:val="center"/>
          </w:tcPr>
          <w:p w14:paraId="1DB21F65">
            <w:pPr>
              <w:autoSpaceDE w:val="0"/>
              <w:autoSpaceDN w:val="0"/>
              <w:adjustRightInd w:val="0"/>
              <w:snapToGrid w:val="0"/>
              <w:spacing w:line="360" w:lineRule="exact"/>
              <w:textAlignment w:val="bottom"/>
              <w:rPr>
                <w:rFonts w:hint="eastAsia" w:ascii="宋体" w:hAnsi="宋体"/>
                <w:sz w:val="21"/>
                <w:szCs w:val="21"/>
              </w:rPr>
            </w:pPr>
          </w:p>
        </w:tc>
        <w:tc>
          <w:tcPr>
            <w:tcW w:w="1973" w:type="dxa"/>
            <w:noWrap w:val="0"/>
            <w:vAlign w:val="center"/>
          </w:tcPr>
          <w:p w14:paraId="012D18C8">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燃油费</w:t>
            </w:r>
          </w:p>
        </w:tc>
        <w:tc>
          <w:tcPr>
            <w:tcW w:w="1063" w:type="dxa"/>
            <w:tcBorders>
              <w:right w:val="single" w:color="auto" w:sz="4" w:space="0"/>
            </w:tcBorders>
            <w:noWrap w:val="0"/>
            <w:vAlign w:val="center"/>
          </w:tcPr>
          <w:p w14:paraId="704287A4">
            <w:pPr>
              <w:widowControl/>
              <w:adjustRightInd w:val="0"/>
              <w:snapToGrid w:val="0"/>
              <w:spacing w:line="360" w:lineRule="exac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0.9</w:t>
            </w:r>
          </w:p>
        </w:tc>
        <w:tc>
          <w:tcPr>
            <w:tcW w:w="1053" w:type="dxa"/>
            <w:tcBorders>
              <w:right w:val="single" w:color="auto" w:sz="4" w:space="0"/>
            </w:tcBorders>
            <w:noWrap w:val="0"/>
            <w:vAlign w:val="center"/>
          </w:tcPr>
          <w:p w14:paraId="2529C7BE">
            <w:pPr>
              <w:widowControl/>
              <w:adjustRightInd w:val="0"/>
              <w:snapToGrid w:val="0"/>
              <w:spacing w:line="360" w:lineRule="exact"/>
              <w:jc w:val="center"/>
              <w:rPr>
                <w:rFonts w:hint="eastAsia" w:ascii="宋体" w:hAnsi="宋体"/>
                <w:sz w:val="21"/>
                <w:szCs w:val="21"/>
                <w:highlight w:val="none"/>
                <w:lang w:val="en-US" w:eastAsia="zh-CN"/>
              </w:rPr>
            </w:pPr>
          </w:p>
        </w:tc>
        <w:tc>
          <w:tcPr>
            <w:tcW w:w="1476" w:type="dxa"/>
            <w:tcBorders>
              <w:right w:val="single" w:color="auto" w:sz="4" w:space="0"/>
            </w:tcBorders>
            <w:noWrap w:val="0"/>
            <w:vAlign w:val="center"/>
          </w:tcPr>
          <w:p w14:paraId="4433C720">
            <w:pPr>
              <w:widowControl/>
              <w:adjustRightInd w:val="0"/>
              <w:snapToGrid w:val="0"/>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元/公里</w:t>
            </w:r>
          </w:p>
        </w:tc>
        <w:tc>
          <w:tcPr>
            <w:tcW w:w="1167" w:type="dxa"/>
            <w:tcBorders>
              <w:right w:val="single" w:color="auto" w:sz="4" w:space="0"/>
            </w:tcBorders>
            <w:noWrap w:val="0"/>
            <w:vAlign w:val="center"/>
          </w:tcPr>
          <w:p w14:paraId="18794105">
            <w:pPr>
              <w:widowControl/>
              <w:adjustRightInd w:val="0"/>
              <w:snapToGrid w:val="0"/>
              <w:spacing w:line="360" w:lineRule="exact"/>
              <w:jc w:val="center"/>
              <w:rPr>
                <w:rFonts w:hint="default" w:ascii="宋体" w:hAnsi="宋体" w:eastAsia="宋体"/>
                <w:sz w:val="21"/>
                <w:szCs w:val="21"/>
                <w:lang w:val="en-US" w:eastAsia="zh-CN"/>
              </w:rPr>
            </w:pPr>
            <w:r>
              <w:rPr>
                <w:rFonts w:hint="eastAsia" w:ascii="宋体" w:hAnsi="宋体"/>
                <w:sz w:val="21"/>
                <w:szCs w:val="21"/>
                <w:lang w:val="en-US" w:eastAsia="zh-CN"/>
              </w:rPr>
              <w:t>4%</w:t>
            </w:r>
          </w:p>
        </w:tc>
        <w:tc>
          <w:tcPr>
            <w:tcW w:w="1891" w:type="dxa"/>
            <w:gridSpan w:val="2"/>
            <w:tcBorders>
              <w:right w:val="single" w:color="auto" w:sz="4" w:space="0"/>
            </w:tcBorders>
            <w:noWrap w:val="0"/>
            <w:vAlign w:val="center"/>
          </w:tcPr>
          <w:p w14:paraId="759CFA0B">
            <w:pPr>
              <w:widowControl/>
              <w:adjustRightInd w:val="0"/>
              <w:snapToGrid w:val="0"/>
              <w:spacing w:line="360" w:lineRule="exact"/>
              <w:jc w:val="center"/>
              <w:rPr>
                <w:rFonts w:hint="eastAsia" w:ascii="宋体" w:hAnsi="宋体"/>
                <w:sz w:val="21"/>
                <w:szCs w:val="21"/>
              </w:rPr>
            </w:pPr>
          </w:p>
        </w:tc>
      </w:tr>
      <w:tr w14:paraId="6C5B2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7659" w:type="dxa"/>
            <w:gridSpan w:val="6"/>
            <w:tcBorders>
              <w:right w:val="single" w:color="auto" w:sz="4" w:space="0"/>
            </w:tcBorders>
            <w:noWrap w:val="0"/>
            <w:vAlign w:val="center"/>
          </w:tcPr>
          <w:p w14:paraId="4275CE93">
            <w:pPr>
              <w:widowControl/>
              <w:adjustRightInd w:val="0"/>
              <w:snapToGrid w:val="0"/>
              <w:spacing w:line="360" w:lineRule="exact"/>
              <w:jc w:val="center"/>
              <w:rPr>
                <w:rFonts w:hint="eastAsia" w:ascii="宋体" w:hAnsi="宋体"/>
                <w:sz w:val="21"/>
                <w:szCs w:val="21"/>
              </w:rPr>
            </w:pPr>
            <w:r>
              <w:rPr>
                <w:rFonts w:hint="eastAsia"/>
                <w:sz w:val="20"/>
                <w:szCs w:val="22"/>
              </w:rPr>
              <w:t>评标价合计</w:t>
            </w:r>
          </w:p>
        </w:tc>
        <w:tc>
          <w:tcPr>
            <w:tcW w:w="1167" w:type="dxa"/>
            <w:tcBorders>
              <w:right w:val="single" w:color="auto" w:sz="4" w:space="0"/>
            </w:tcBorders>
            <w:noWrap w:val="0"/>
            <w:vAlign w:val="center"/>
          </w:tcPr>
          <w:p w14:paraId="3A1488E4">
            <w:pPr>
              <w:widowControl/>
              <w:adjustRightInd w:val="0"/>
              <w:snapToGrid w:val="0"/>
              <w:spacing w:line="360" w:lineRule="exact"/>
              <w:jc w:val="center"/>
              <w:rPr>
                <w:rFonts w:hint="eastAsia" w:ascii="宋体" w:hAnsi="宋体"/>
                <w:sz w:val="21"/>
                <w:szCs w:val="21"/>
                <w:lang w:val="en-US" w:eastAsia="zh-CN"/>
              </w:rPr>
            </w:pPr>
          </w:p>
        </w:tc>
        <w:tc>
          <w:tcPr>
            <w:tcW w:w="1891" w:type="dxa"/>
            <w:gridSpan w:val="2"/>
            <w:tcBorders>
              <w:right w:val="single" w:color="auto" w:sz="4" w:space="0"/>
            </w:tcBorders>
            <w:noWrap w:val="0"/>
            <w:vAlign w:val="center"/>
          </w:tcPr>
          <w:p w14:paraId="49E9267D">
            <w:pPr>
              <w:widowControl/>
              <w:adjustRightInd w:val="0"/>
              <w:snapToGrid w:val="0"/>
              <w:spacing w:line="360" w:lineRule="exact"/>
              <w:jc w:val="center"/>
              <w:rPr>
                <w:rFonts w:hint="eastAsia" w:ascii="宋体" w:hAnsi="宋体"/>
                <w:sz w:val="21"/>
                <w:szCs w:val="21"/>
              </w:rPr>
            </w:pPr>
            <w:r>
              <w:rPr>
                <w:rFonts w:hint="eastAsia" w:ascii="宋体" w:hAnsi="宋体"/>
                <w:sz w:val="21"/>
                <w:szCs w:val="21"/>
              </w:rPr>
              <w:t>保留2位小数点</w:t>
            </w:r>
          </w:p>
        </w:tc>
      </w:tr>
      <w:tr w14:paraId="31CAA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10717" w:type="dxa"/>
            <w:gridSpan w:val="9"/>
            <w:tcBorders>
              <w:right w:val="single" w:color="auto" w:sz="4" w:space="0"/>
            </w:tcBorders>
            <w:noWrap w:val="0"/>
            <w:vAlign w:val="center"/>
          </w:tcPr>
          <w:p w14:paraId="54DE0BE4">
            <w:pPr>
              <w:widowControl/>
              <w:adjustRightInd w:val="0"/>
              <w:snapToGrid w:val="0"/>
              <w:spacing w:line="360" w:lineRule="exact"/>
              <w:rPr>
                <w:rFonts w:hint="eastAsia" w:ascii="宋体" w:hAnsi="宋体"/>
                <w:b/>
                <w:sz w:val="21"/>
                <w:szCs w:val="21"/>
              </w:rPr>
            </w:pPr>
            <w:r>
              <w:rPr>
                <w:rFonts w:hint="eastAsia" w:ascii="宋体" w:hAnsi="宋体"/>
                <w:b/>
                <w:sz w:val="21"/>
                <w:szCs w:val="21"/>
              </w:rPr>
              <w:t>说明：上述价格为各项综合单价，甲方根据实际租赁时间及工作量等情况进行结算，保持综合单价不变。</w:t>
            </w:r>
          </w:p>
        </w:tc>
      </w:tr>
    </w:tbl>
    <w:p w14:paraId="3F9E6C03">
      <w:pPr>
        <w:spacing w:line="440" w:lineRule="exact"/>
        <w:rPr>
          <w:rFonts w:hint="eastAsia" w:ascii="宋体" w:hAnsi="宋体" w:cs="宋体"/>
          <w:sz w:val="22"/>
          <w:szCs w:val="22"/>
        </w:rPr>
      </w:pPr>
      <w:r>
        <w:rPr>
          <w:rFonts w:hint="eastAsia" w:ascii="宋体" w:hAnsi="宋体" w:cs="宋体"/>
          <w:b/>
          <w:bCs/>
          <w:sz w:val="22"/>
          <w:szCs w:val="22"/>
        </w:rPr>
        <w:t>说明：</w:t>
      </w:r>
      <w:r>
        <w:rPr>
          <w:rFonts w:hint="eastAsia" w:ascii="宋体" w:hAnsi="宋体" w:cs="宋体"/>
          <w:sz w:val="22"/>
          <w:szCs w:val="22"/>
        </w:rPr>
        <w:t>1.不提供报价一览表将视为没有实质性响应</w:t>
      </w:r>
      <w:r>
        <w:rPr>
          <w:rFonts w:hint="eastAsia" w:ascii="宋体" w:hAnsi="宋体" w:cs="宋体"/>
          <w:sz w:val="22"/>
          <w:szCs w:val="22"/>
          <w:lang w:eastAsia="zh-CN"/>
        </w:rPr>
        <w:t>比选</w:t>
      </w:r>
      <w:r>
        <w:rPr>
          <w:rFonts w:hint="eastAsia" w:ascii="宋体" w:hAnsi="宋体" w:cs="宋体"/>
          <w:sz w:val="22"/>
          <w:szCs w:val="22"/>
        </w:rPr>
        <w:t>文件。</w:t>
      </w:r>
    </w:p>
    <w:p w14:paraId="7DC3C7F0">
      <w:pPr>
        <w:spacing w:line="440" w:lineRule="exact"/>
        <w:ind w:firstLine="663" w:firstLineChars="300"/>
        <w:rPr>
          <w:rFonts w:hint="eastAsia" w:ascii="宋体" w:hAnsi="宋体" w:cs="宋体"/>
          <w:b/>
          <w:bCs/>
          <w:sz w:val="22"/>
          <w:szCs w:val="22"/>
        </w:rPr>
      </w:pPr>
      <w:r>
        <w:rPr>
          <w:rFonts w:hint="eastAsia" w:ascii="宋体" w:hAnsi="宋体" w:cs="宋体"/>
          <w:b/>
          <w:bCs/>
          <w:sz w:val="22"/>
          <w:szCs w:val="22"/>
        </w:rPr>
        <w:t>2.此表的评标价=报价*价格比重，评标价仅用于评标时价格分计算，与实际租赁结算无关。</w:t>
      </w:r>
    </w:p>
    <w:p w14:paraId="5B65524A">
      <w:pPr>
        <w:spacing w:line="440" w:lineRule="exact"/>
        <w:ind w:firstLine="660" w:firstLineChars="300"/>
        <w:rPr>
          <w:rFonts w:hint="eastAsia" w:ascii="宋体" w:hAnsi="宋体" w:eastAsia="宋体" w:cs="宋体"/>
          <w:color w:val="auto"/>
          <w:highlight w:val="none"/>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本项目各部分报价内容均设有最高限价，供应商任意部分内容报价超过最高限价的，按无效标处理。</w:t>
      </w:r>
    </w:p>
    <w:p w14:paraId="3AEAC458">
      <w:pPr>
        <w:spacing w:line="380" w:lineRule="exact"/>
        <w:rPr>
          <w:rFonts w:hint="eastAsia" w:ascii="新宋体" w:hAnsi="新宋体" w:eastAsia="新宋体"/>
          <w:sz w:val="22"/>
          <w:szCs w:val="22"/>
        </w:rPr>
      </w:pPr>
      <w:r>
        <w:rPr>
          <w:rFonts w:hint="eastAsia" w:ascii="宋体" w:hAnsi="宋体" w:eastAsia="宋体" w:cs="宋体"/>
          <w:color w:val="auto"/>
          <w:sz w:val="22"/>
          <w:szCs w:val="22"/>
          <w:highlight w:val="none"/>
        </w:rPr>
        <w:t xml:space="preserve">                                      </w:t>
      </w:r>
      <w:r>
        <w:rPr>
          <w:rFonts w:hint="eastAsia" w:ascii="新宋体" w:hAnsi="新宋体" w:eastAsia="新宋体"/>
          <w:sz w:val="22"/>
          <w:szCs w:val="22"/>
        </w:rPr>
        <w:t>投标人全称（盖章）：</w:t>
      </w:r>
    </w:p>
    <w:p w14:paraId="71FBD3F1">
      <w:pPr>
        <w:spacing w:line="380" w:lineRule="exact"/>
        <w:ind w:firstLine="4180" w:firstLineChars="1900"/>
        <w:rPr>
          <w:rFonts w:hint="eastAsia" w:ascii="新宋体" w:hAnsi="新宋体" w:eastAsia="新宋体"/>
          <w:sz w:val="22"/>
          <w:szCs w:val="22"/>
        </w:rPr>
      </w:pPr>
      <w:r>
        <w:rPr>
          <w:rFonts w:hint="eastAsia" w:ascii="新宋体" w:hAnsi="新宋体" w:eastAsia="新宋体"/>
          <w:sz w:val="22"/>
          <w:szCs w:val="22"/>
        </w:rPr>
        <w:t>投标人代表（签字）：</w:t>
      </w:r>
    </w:p>
    <w:p w14:paraId="37525244">
      <w:pPr>
        <w:spacing w:line="380" w:lineRule="exact"/>
        <w:ind w:firstLine="4180" w:firstLineChars="1900"/>
        <w:rPr>
          <w:rFonts w:hint="eastAsia"/>
        </w:rPr>
      </w:pPr>
      <w:r>
        <w:rPr>
          <w:rFonts w:hint="eastAsia" w:ascii="新宋体" w:hAnsi="新宋体" w:eastAsia="新宋体"/>
          <w:sz w:val="22"/>
          <w:szCs w:val="22"/>
        </w:rPr>
        <w:t xml:space="preserve">日  期：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altName w:val="宋体"/>
    <w:panose1 w:val="00000000000000000000"/>
    <w:charset w:val="86"/>
    <w:family w:val="auto"/>
    <w:pitch w:val="default"/>
    <w:sig w:usb0="00000000" w:usb1="00000000" w:usb2="0000003F" w:usb3="00000000" w:csb0="603F00FF" w:csb1="FFFF0000"/>
  </w:font>
  <w:font w:name="Segoe UI">
    <w:panose1 w:val="020B0502040204020203"/>
    <w:charset w:val="00"/>
    <w:family w:val="swiss"/>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899EC"/>
    <w:multiLevelType w:val="singleLevel"/>
    <w:tmpl w:val="A52899EC"/>
    <w:lvl w:ilvl="0" w:tentative="0">
      <w:start w:val="1"/>
      <w:numFmt w:val="decimal"/>
      <w:suff w:val="nothing"/>
      <w:lvlText w:val="%1、"/>
      <w:lvlJc w:val="left"/>
    </w:lvl>
  </w:abstractNum>
  <w:abstractNum w:abstractNumId="1">
    <w:nsid w:val="FC00EF3E"/>
    <w:multiLevelType w:val="singleLevel"/>
    <w:tmpl w:val="FC00EF3E"/>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WE4MzgzMzNiMjhmZmMxMDNlZjM0NGE0Mjk3N2MifQ=="/>
  </w:docVars>
  <w:rsids>
    <w:rsidRoot w:val="7E9D2BEE"/>
    <w:rsid w:val="00164318"/>
    <w:rsid w:val="003D4B84"/>
    <w:rsid w:val="0060628D"/>
    <w:rsid w:val="008F65FF"/>
    <w:rsid w:val="00B23857"/>
    <w:rsid w:val="00E16A0C"/>
    <w:rsid w:val="00EA7669"/>
    <w:rsid w:val="01735F55"/>
    <w:rsid w:val="01920F12"/>
    <w:rsid w:val="0217614B"/>
    <w:rsid w:val="02444CFE"/>
    <w:rsid w:val="02693733"/>
    <w:rsid w:val="02702D13"/>
    <w:rsid w:val="02AE55E9"/>
    <w:rsid w:val="031F6931"/>
    <w:rsid w:val="037F7C73"/>
    <w:rsid w:val="0399071A"/>
    <w:rsid w:val="03A32C74"/>
    <w:rsid w:val="03B81543"/>
    <w:rsid w:val="03BE5308"/>
    <w:rsid w:val="03F4702C"/>
    <w:rsid w:val="04137DFA"/>
    <w:rsid w:val="041E1407"/>
    <w:rsid w:val="043A5387"/>
    <w:rsid w:val="04581CB1"/>
    <w:rsid w:val="046805A7"/>
    <w:rsid w:val="046C7126"/>
    <w:rsid w:val="048177A5"/>
    <w:rsid w:val="05104339"/>
    <w:rsid w:val="05252DE6"/>
    <w:rsid w:val="054935FC"/>
    <w:rsid w:val="057D45C7"/>
    <w:rsid w:val="05B2719F"/>
    <w:rsid w:val="05D37841"/>
    <w:rsid w:val="05D610DF"/>
    <w:rsid w:val="063437DC"/>
    <w:rsid w:val="063F15D1"/>
    <w:rsid w:val="0663284C"/>
    <w:rsid w:val="06770E4D"/>
    <w:rsid w:val="06B701C7"/>
    <w:rsid w:val="07016BD4"/>
    <w:rsid w:val="0777244E"/>
    <w:rsid w:val="07B40FAC"/>
    <w:rsid w:val="07F608F1"/>
    <w:rsid w:val="084367D4"/>
    <w:rsid w:val="08A43261"/>
    <w:rsid w:val="09181A0E"/>
    <w:rsid w:val="09414AC1"/>
    <w:rsid w:val="09682EB8"/>
    <w:rsid w:val="09701596"/>
    <w:rsid w:val="09B01196"/>
    <w:rsid w:val="09EF276F"/>
    <w:rsid w:val="0A1041B5"/>
    <w:rsid w:val="0A155669"/>
    <w:rsid w:val="0A992ACF"/>
    <w:rsid w:val="0AAC082D"/>
    <w:rsid w:val="0ABB16FD"/>
    <w:rsid w:val="0B280B93"/>
    <w:rsid w:val="0B4373B2"/>
    <w:rsid w:val="0B9E1294"/>
    <w:rsid w:val="0C0F6D61"/>
    <w:rsid w:val="0C1C35C4"/>
    <w:rsid w:val="0C3E373D"/>
    <w:rsid w:val="0C48260B"/>
    <w:rsid w:val="0C811679"/>
    <w:rsid w:val="0C88659A"/>
    <w:rsid w:val="0C9814B5"/>
    <w:rsid w:val="0C992E66"/>
    <w:rsid w:val="0CB67574"/>
    <w:rsid w:val="0CD74F4E"/>
    <w:rsid w:val="0D625D59"/>
    <w:rsid w:val="0DC82D64"/>
    <w:rsid w:val="0DCF4D92"/>
    <w:rsid w:val="0DD57DA6"/>
    <w:rsid w:val="0E1D50C2"/>
    <w:rsid w:val="0E2B3F92"/>
    <w:rsid w:val="0E3665B7"/>
    <w:rsid w:val="0EB126E9"/>
    <w:rsid w:val="0FC6104D"/>
    <w:rsid w:val="0FD86205"/>
    <w:rsid w:val="0FFD20EE"/>
    <w:rsid w:val="102441D6"/>
    <w:rsid w:val="102D3FF1"/>
    <w:rsid w:val="107C5C0E"/>
    <w:rsid w:val="109C4CD3"/>
    <w:rsid w:val="10D95F27"/>
    <w:rsid w:val="10DB3A4D"/>
    <w:rsid w:val="10F36FE9"/>
    <w:rsid w:val="110E0BAC"/>
    <w:rsid w:val="114C494B"/>
    <w:rsid w:val="11CB32F9"/>
    <w:rsid w:val="11D05DCF"/>
    <w:rsid w:val="127B54E8"/>
    <w:rsid w:val="12B22195"/>
    <w:rsid w:val="13176A48"/>
    <w:rsid w:val="131E40C5"/>
    <w:rsid w:val="13823917"/>
    <w:rsid w:val="13CA1F19"/>
    <w:rsid w:val="13DD44F2"/>
    <w:rsid w:val="144E2A5F"/>
    <w:rsid w:val="14CA0061"/>
    <w:rsid w:val="14CB202B"/>
    <w:rsid w:val="14D507B4"/>
    <w:rsid w:val="14E32ED1"/>
    <w:rsid w:val="154D3605"/>
    <w:rsid w:val="15E52C78"/>
    <w:rsid w:val="16325C9C"/>
    <w:rsid w:val="166B13D0"/>
    <w:rsid w:val="16B234A2"/>
    <w:rsid w:val="16BF796D"/>
    <w:rsid w:val="16D93B7A"/>
    <w:rsid w:val="16E70179"/>
    <w:rsid w:val="173845ED"/>
    <w:rsid w:val="17856145"/>
    <w:rsid w:val="178615F0"/>
    <w:rsid w:val="17FD24FB"/>
    <w:rsid w:val="18185587"/>
    <w:rsid w:val="182201B4"/>
    <w:rsid w:val="184523CE"/>
    <w:rsid w:val="184E706F"/>
    <w:rsid w:val="187B02C7"/>
    <w:rsid w:val="18E17A47"/>
    <w:rsid w:val="18F00A8A"/>
    <w:rsid w:val="19232B82"/>
    <w:rsid w:val="19235266"/>
    <w:rsid w:val="196C08F1"/>
    <w:rsid w:val="19C36BE8"/>
    <w:rsid w:val="1A2521DD"/>
    <w:rsid w:val="1A846F04"/>
    <w:rsid w:val="1A935399"/>
    <w:rsid w:val="1AAF0E80"/>
    <w:rsid w:val="1AC51655"/>
    <w:rsid w:val="1ADA6B24"/>
    <w:rsid w:val="1B4D379A"/>
    <w:rsid w:val="1B5C4EFB"/>
    <w:rsid w:val="1B676A58"/>
    <w:rsid w:val="1B6D2EC4"/>
    <w:rsid w:val="1B943177"/>
    <w:rsid w:val="1B9969DF"/>
    <w:rsid w:val="1BCD3B84"/>
    <w:rsid w:val="1BD532AE"/>
    <w:rsid w:val="1C275729"/>
    <w:rsid w:val="1C5D4C5D"/>
    <w:rsid w:val="1C8431EB"/>
    <w:rsid w:val="1CB810E7"/>
    <w:rsid w:val="1CCE26B8"/>
    <w:rsid w:val="1CDE389D"/>
    <w:rsid w:val="1D525097"/>
    <w:rsid w:val="1DDC2BB3"/>
    <w:rsid w:val="1DF63C75"/>
    <w:rsid w:val="1DF655C9"/>
    <w:rsid w:val="1E01086B"/>
    <w:rsid w:val="1E05197A"/>
    <w:rsid w:val="1E6432D4"/>
    <w:rsid w:val="1E82375A"/>
    <w:rsid w:val="1E960FB4"/>
    <w:rsid w:val="1EEA7AC6"/>
    <w:rsid w:val="1F090697"/>
    <w:rsid w:val="1F7B5265"/>
    <w:rsid w:val="1F7E2174"/>
    <w:rsid w:val="1FD92A7D"/>
    <w:rsid w:val="20140D2A"/>
    <w:rsid w:val="203B6D03"/>
    <w:rsid w:val="206A26F8"/>
    <w:rsid w:val="207215AC"/>
    <w:rsid w:val="20825C93"/>
    <w:rsid w:val="20AB0BA6"/>
    <w:rsid w:val="20AC4ABE"/>
    <w:rsid w:val="20B300B6"/>
    <w:rsid w:val="20BE4494"/>
    <w:rsid w:val="210B5C89"/>
    <w:rsid w:val="213056EF"/>
    <w:rsid w:val="21485F37"/>
    <w:rsid w:val="214B19AF"/>
    <w:rsid w:val="219C2D85"/>
    <w:rsid w:val="21AE1BD8"/>
    <w:rsid w:val="21B53E47"/>
    <w:rsid w:val="21E30D42"/>
    <w:rsid w:val="22201238"/>
    <w:rsid w:val="225E003A"/>
    <w:rsid w:val="22617B2B"/>
    <w:rsid w:val="226A4C31"/>
    <w:rsid w:val="226B2757"/>
    <w:rsid w:val="22B74B50"/>
    <w:rsid w:val="22C500B9"/>
    <w:rsid w:val="22F4274D"/>
    <w:rsid w:val="23086FED"/>
    <w:rsid w:val="23696C97"/>
    <w:rsid w:val="23CB5BA3"/>
    <w:rsid w:val="23DD5975"/>
    <w:rsid w:val="23E822B1"/>
    <w:rsid w:val="23FA2DFB"/>
    <w:rsid w:val="242D0576"/>
    <w:rsid w:val="24BE3012"/>
    <w:rsid w:val="24C20D54"/>
    <w:rsid w:val="250003E1"/>
    <w:rsid w:val="250032EF"/>
    <w:rsid w:val="25396B3D"/>
    <w:rsid w:val="256F255E"/>
    <w:rsid w:val="2601367E"/>
    <w:rsid w:val="260E1459"/>
    <w:rsid w:val="26647BE9"/>
    <w:rsid w:val="26CB1FFA"/>
    <w:rsid w:val="277327DA"/>
    <w:rsid w:val="27897907"/>
    <w:rsid w:val="278A02F5"/>
    <w:rsid w:val="27AC7A9A"/>
    <w:rsid w:val="27BA6FBE"/>
    <w:rsid w:val="282707F3"/>
    <w:rsid w:val="28AC341B"/>
    <w:rsid w:val="28F33F9C"/>
    <w:rsid w:val="290B7C96"/>
    <w:rsid w:val="299E3412"/>
    <w:rsid w:val="29CC6E69"/>
    <w:rsid w:val="2A24600D"/>
    <w:rsid w:val="2A4B17EC"/>
    <w:rsid w:val="2A5A1159"/>
    <w:rsid w:val="2B0D5F6D"/>
    <w:rsid w:val="2B683928"/>
    <w:rsid w:val="2BB6106A"/>
    <w:rsid w:val="2C025EDA"/>
    <w:rsid w:val="2C0E0D23"/>
    <w:rsid w:val="2C273B93"/>
    <w:rsid w:val="2C412EA7"/>
    <w:rsid w:val="2C7F2D90"/>
    <w:rsid w:val="2C8402CC"/>
    <w:rsid w:val="2C8965FC"/>
    <w:rsid w:val="2C9F3729"/>
    <w:rsid w:val="2CD25DAF"/>
    <w:rsid w:val="2D381852"/>
    <w:rsid w:val="2D511CA4"/>
    <w:rsid w:val="2D990AC0"/>
    <w:rsid w:val="2DAF3E40"/>
    <w:rsid w:val="2DDA4C9A"/>
    <w:rsid w:val="2DE55AB4"/>
    <w:rsid w:val="2DFA155F"/>
    <w:rsid w:val="2E0C3A22"/>
    <w:rsid w:val="2E0D1483"/>
    <w:rsid w:val="2E3D7EEF"/>
    <w:rsid w:val="2E761BEF"/>
    <w:rsid w:val="2EBB4BEE"/>
    <w:rsid w:val="2F137233"/>
    <w:rsid w:val="2FDA59F2"/>
    <w:rsid w:val="2FEF49C8"/>
    <w:rsid w:val="30393E95"/>
    <w:rsid w:val="305B0896"/>
    <w:rsid w:val="305B5017"/>
    <w:rsid w:val="306A77ED"/>
    <w:rsid w:val="309B0E6F"/>
    <w:rsid w:val="30E3452C"/>
    <w:rsid w:val="319C6045"/>
    <w:rsid w:val="31B41C0A"/>
    <w:rsid w:val="31B45EC9"/>
    <w:rsid w:val="31BB0FE7"/>
    <w:rsid w:val="31D54EF7"/>
    <w:rsid w:val="31EB11BF"/>
    <w:rsid w:val="32351D06"/>
    <w:rsid w:val="324B2329"/>
    <w:rsid w:val="326B7C1E"/>
    <w:rsid w:val="32A83B15"/>
    <w:rsid w:val="32AE46C6"/>
    <w:rsid w:val="32E6579B"/>
    <w:rsid w:val="33395E7A"/>
    <w:rsid w:val="33454756"/>
    <w:rsid w:val="3345781A"/>
    <w:rsid w:val="33950813"/>
    <w:rsid w:val="33B91786"/>
    <w:rsid w:val="33D60378"/>
    <w:rsid w:val="33EA7980"/>
    <w:rsid w:val="356419B4"/>
    <w:rsid w:val="35F9034E"/>
    <w:rsid w:val="365A27C8"/>
    <w:rsid w:val="3694744F"/>
    <w:rsid w:val="36B978CE"/>
    <w:rsid w:val="373F4487"/>
    <w:rsid w:val="37894282"/>
    <w:rsid w:val="378C2AA9"/>
    <w:rsid w:val="38341477"/>
    <w:rsid w:val="38733523"/>
    <w:rsid w:val="38A6160E"/>
    <w:rsid w:val="38B467AE"/>
    <w:rsid w:val="38C34C43"/>
    <w:rsid w:val="38C43CA9"/>
    <w:rsid w:val="38E46C58"/>
    <w:rsid w:val="39495F88"/>
    <w:rsid w:val="39826B31"/>
    <w:rsid w:val="39A6259B"/>
    <w:rsid w:val="3AB4342E"/>
    <w:rsid w:val="3AD44EE6"/>
    <w:rsid w:val="3B781D15"/>
    <w:rsid w:val="3B9052B1"/>
    <w:rsid w:val="3BE55E13"/>
    <w:rsid w:val="3C2D2B00"/>
    <w:rsid w:val="3C4B3FC2"/>
    <w:rsid w:val="3C990FCB"/>
    <w:rsid w:val="3D7E46A8"/>
    <w:rsid w:val="3DA34099"/>
    <w:rsid w:val="3DF81D2A"/>
    <w:rsid w:val="3E1A70B4"/>
    <w:rsid w:val="3E4A79FC"/>
    <w:rsid w:val="3E5E1BF9"/>
    <w:rsid w:val="3E75078E"/>
    <w:rsid w:val="3EA03A5D"/>
    <w:rsid w:val="3ECF1148"/>
    <w:rsid w:val="3EDC25BB"/>
    <w:rsid w:val="3F1F65DD"/>
    <w:rsid w:val="3FB757CD"/>
    <w:rsid w:val="3FB80293"/>
    <w:rsid w:val="3FBD724F"/>
    <w:rsid w:val="3FEE56D0"/>
    <w:rsid w:val="3FFD4EDF"/>
    <w:rsid w:val="40034CE0"/>
    <w:rsid w:val="4045722C"/>
    <w:rsid w:val="407209E5"/>
    <w:rsid w:val="40D7128C"/>
    <w:rsid w:val="40EB11DB"/>
    <w:rsid w:val="41272213"/>
    <w:rsid w:val="413F4786"/>
    <w:rsid w:val="41DF2AEE"/>
    <w:rsid w:val="42162BD2"/>
    <w:rsid w:val="42186000"/>
    <w:rsid w:val="423A5616"/>
    <w:rsid w:val="426923B8"/>
    <w:rsid w:val="42AD0108"/>
    <w:rsid w:val="42CE4911"/>
    <w:rsid w:val="42E12896"/>
    <w:rsid w:val="42E303BC"/>
    <w:rsid w:val="436B215F"/>
    <w:rsid w:val="43703F00"/>
    <w:rsid w:val="43713C1A"/>
    <w:rsid w:val="43F319C0"/>
    <w:rsid w:val="43F53D29"/>
    <w:rsid w:val="44052F6D"/>
    <w:rsid w:val="4458226F"/>
    <w:rsid w:val="445C54F5"/>
    <w:rsid w:val="44867251"/>
    <w:rsid w:val="449A0F4E"/>
    <w:rsid w:val="44CD4E80"/>
    <w:rsid w:val="44ED72D0"/>
    <w:rsid w:val="458A4B1F"/>
    <w:rsid w:val="45B84D5C"/>
    <w:rsid w:val="461C6516"/>
    <w:rsid w:val="46217054"/>
    <w:rsid w:val="46226C7C"/>
    <w:rsid w:val="46254F1A"/>
    <w:rsid w:val="475A0D14"/>
    <w:rsid w:val="47B02837"/>
    <w:rsid w:val="48485148"/>
    <w:rsid w:val="48861F15"/>
    <w:rsid w:val="48A905A4"/>
    <w:rsid w:val="48BB1493"/>
    <w:rsid w:val="49044BE8"/>
    <w:rsid w:val="491D3EFC"/>
    <w:rsid w:val="498D2E30"/>
    <w:rsid w:val="49F45D1E"/>
    <w:rsid w:val="4A154C94"/>
    <w:rsid w:val="4A5C0AFE"/>
    <w:rsid w:val="4A810264"/>
    <w:rsid w:val="4ACB490C"/>
    <w:rsid w:val="4B2D35EC"/>
    <w:rsid w:val="4B3F63AB"/>
    <w:rsid w:val="4B6173B9"/>
    <w:rsid w:val="4BA12BC2"/>
    <w:rsid w:val="4BF1634C"/>
    <w:rsid w:val="4C1A1186"/>
    <w:rsid w:val="4C1E4213"/>
    <w:rsid w:val="4C26121A"/>
    <w:rsid w:val="4C4A468F"/>
    <w:rsid w:val="4C7240D0"/>
    <w:rsid w:val="4C7C7F92"/>
    <w:rsid w:val="4C8C2F4B"/>
    <w:rsid w:val="4CA3296A"/>
    <w:rsid w:val="4CA40006"/>
    <w:rsid w:val="4CC55349"/>
    <w:rsid w:val="4D4C6D24"/>
    <w:rsid w:val="4D8412CA"/>
    <w:rsid w:val="4DAE072C"/>
    <w:rsid w:val="4DC40B01"/>
    <w:rsid w:val="4DD17574"/>
    <w:rsid w:val="4E3F7EF2"/>
    <w:rsid w:val="4E50411F"/>
    <w:rsid w:val="4E53118F"/>
    <w:rsid w:val="4E535E94"/>
    <w:rsid w:val="4EBC7D13"/>
    <w:rsid w:val="4ED67027"/>
    <w:rsid w:val="4F0F3AB7"/>
    <w:rsid w:val="4F156EDC"/>
    <w:rsid w:val="4F195165"/>
    <w:rsid w:val="4F525FCE"/>
    <w:rsid w:val="4F936CC6"/>
    <w:rsid w:val="4FA17CA6"/>
    <w:rsid w:val="4FE152E0"/>
    <w:rsid w:val="4FEB04D1"/>
    <w:rsid w:val="4FED432F"/>
    <w:rsid w:val="501C315F"/>
    <w:rsid w:val="50760AC1"/>
    <w:rsid w:val="50EC3E2B"/>
    <w:rsid w:val="510032E3"/>
    <w:rsid w:val="511F053B"/>
    <w:rsid w:val="514840EF"/>
    <w:rsid w:val="51B21297"/>
    <w:rsid w:val="51CC46FA"/>
    <w:rsid w:val="51E97071"/>
    <w:rsid w:val="523302EC"/>
    <w:rsid w:val="524547A9"/>
    <w:rsid w:val="525613B6"/>
    <w:rsid w:val="52675B8D"/>
    <w:rsid w:val="52741FD4"/>
    <w:rsid w:val="52B43B6C"/>
    <w:rsid w:val="52C665FD"/>
    <w:rsid w:val="537E1A3B"/>
    <w:rsid w:val="54B55B30"/>
    <w:rsid w:val="54D73EC6"/>
    <w:rsid w:val="54ED444E"/>
    <w:rsid w:val="552D3719"/>
    <w:rsid w:val="55961CE5"/>
    <w:rsid w:val="55E55977"/>
    <w:rsid w:val="56B72E79"/>
    <w:rsid w:val="5730129E"/>
    <w:rsid w:val="574A6804"/>
    <w:rsid w:val="57DF67F9"/>
    <w:rsid w:val="57F56770"/>
    <w:rsid w:val="580601E4"/>
    <w:rsid w:val="582C415B"/>
    <w:rsid w:val="585039A6"/>
    <w:rsid w:val="589B5CAA"/>
    <w:rsid w:val="58F702C5"/>
    <w:rsid w:val="58FD5F53"/>
    <w:rsid w:val="596E3654"/>
    <w:rsid w:val="59883613"/>
    <w:rsid w:val="59D74F82"/>
    <w:rsid w:val="5A355549"/>
    <w:rsid w:val="5A5E1690"/>
    <w:rsid w:val="5A807902"/>
    <w:rsid w:val="5AA970C6"/>
    <w:rsid w:val="5AB04BD0"/>
    <w:rsid w:val="5AFA5E4B"/>
    <w:rsid w:val="5B044F1C"/>
    <w:rsid w:val="5B235531"/>
    <w:rsid w:val="5B5F03A4"/>
    <w:rsid w:val="5BB300C0"/>
    <w:rsid w:val="5BC43B2B"/>
    <w:rsid w:val="5C1E200D"/>
    <w:rsid w:val="5C3F2F33"/>
    <w:rsid w:val="5C7E30BB"/>
    <w:rsid w:val="5C7E5810"/>
    <w:rsid w:val="5CA54D24"/>
    <w:rsid w:val="5CD87317"/>
    <w:rsid w:val="5CE70651"/>
    <w:rsid w:val="5D5B41FF"/>
    <w:rsid w:val="5D7F0889"/>
    <w:rsid w:val="5D9260D6"/>
    <w:rsid w:val="5D944335"/>
    <w:rsid w:val="5DBF01BE"/>
    <w:rsid w:val="5DEE5043"/>
    <w:rsid w:val="5DFF2431"/>
    <w:rsid w:val="5E117222"/>
    <w:rsid w:val="5E4775F9"/>
    <w:rsid w:val="5E5674C7"/>
    <w:rsid w:val="5E67480F"/>
    <w:rsid w:val="5EA17159"/>
    <w:rsid w:val="5EEB267A"/>
    <w:rsid w:val="5F8748DA"/>
    <w:rsid w:val="5FBE7D8F"/>
    <w:rsid w:val="5FDE1234"/>
    <w:rsid w:val="60086116"/>
    <w:rsid w:val="60566219"/>
    <w:rsid w:val="607E12CC"/>
    <w:rsid w:val="60C21E5F"/>
    <w:rsid w:val="60E00BE1"/>
    <w:rsid w:val="6171498D"/>
    <w:rsid w:val="61E6537B"/>
    <w:rsid w:val="62001A0A"/>
    <w:rsid w:val="621E2D67"/>
    <w:rsid w:val="628030DA"/>
    <w:rsid w:val="62AA45FB"/>
    <w:rsid w:val="62D33A10"/>
    <w:rsid w:val="62E775FD"/>
    <w:rsid w:val="63604C33"/>
    <w:rsid w:val="63653CAD"/>
    <w:rsid w:val="63B429E0"/>
    <w:rsid w:val="63F7532D"/>
    <w:rsid w:val="643407A7"/>
    <w:rsid w:val="64656A2B"/>
    <w:rsid w:val="647B1A55"/>
    <w:rsid w:val="64DB0A9B"/>
    <w:rsid w:val="65561E5B"/>
    <w:rsid w:val="6573295C"/>
    <w:rsid w:val="6582360D"/>
    <w:rsid w:val="65931DA1"/>
    <w:rsid w:val="65B5026D"/>
    <w:rsid w:val="65B50990"/>
    <w:rsid w:val="65C14135"/>
    <w:rsid w:val="65C23A09"/>
    <w:rsid w:val="65D17642"/>
    <w:rsid w:val="660404C6"/>
    <w:rsid w:val="661701F9"/>
    <w:rsid w:val="66292968"/>
    <w:rsid w:val="667761EE"/>
    <w:rsid w:val="667E72FC"/>
    <w:rsid w:val="6681309D"/>
    <w:rsid w:val="669D6869"/>
    <w:rsid w:val="66EB7B2A"/>
    <w:rsid w:val="67201A8D"/>
    <w:rsid w:val="673E0C66"/>
    <w:rsid w:val="675170DC"/>
    <w:rsid w:val="675F33B7"/>
    <w:rsid w:val="67F91775"/>
    <w:rsid w:val="68103152"/>
    <w:rsid w:val="68A13DAA"/>
    <w:rsid w:val="68A25790"/>
    <w:rsid w:val="68CC52CB"/>
    <w:rsid w:val="69643755"/>
    <w:rsid w:val="69DC26B1"/>
    <w:rsid w:val="6A056A74"/>
    <w:rsid w:val="6A184540"/>
    <w:rsid w:val="6A2151A2"/>
    <w:rsid w:val="6A373075"/>
    <w:rsid w:val="6A5C61DA"/>
    <w:rsid w:val="6A665113"/>
    <w:rsid w:val="6AF74490"/>
    <w:rsid w:val="6B144E28"/>
    <w:rsid w:val="6BFF59B7"/>
    <w:rsid w:val="6C177B6C"/>
    <w:rsid w:val="6C403671"/>
    <w:rsid w:val="6C6B4DFB"/>
    <w:rsid w:val="6C6D4A58"/>
    <w:rsid w:val="6CB00AF9"/>
    <w:rsid w:val="6CCD33BF"/>
    <w:rsid w:val="6D154D66"/>
    <w:rsid w:val="6D1E49F0"/>
    <w:rsid w:val="6D905053"/>
    <w:rsid w:val="6DD469CF"/>
    <w:rsid w:val="6E542593"/>
    <w:rsid w:val="6E573888"/>
    <w:rsid w:val="6EA43AB0"/>
    <w:rsid w:val="6ECD3B4B"/>
    <w:rsid w:val="6ED8429D"/>
    <w:rsid w:val="6F556684"/>
    <w:rsid w:val="6F870EF5"/>
    <w:rsid w:val="6F9E54E7"/>
    <w:rsid w:val="6FDC1B6B"/>
    <w:rsid w:val="6FE3114C"/>
    <w:rsid w:val="70134ABB"/>
    <w:rsid w:val="70377E36"/>
    <w:rsid w:val="70A703CB"/>
    <w:rsid w:val="70B3479D"/>
    <w:rsid w:val="70F75741"/>
    <w:rsid w:val="712029B9"/>
    <w:rsid w:val="7174432C"/>
    <w:rsid w:val="728C5ACB"/>
    <w:rsid w:val="7298621E"/>
    <w:rsid w:val="72B76A57"/>
    <w:rsid w:val="73565C82"/>
    <w:rsid w:val="73D9089C"/>
    <w:rsid w:val="73D94D40"/>
    <w:rsid w:val="745B5217"/>
    <w:rsid w:val="747B2D8F"/>
    <w:rsid w:val="74C01E69"/>
    <w:rsid w:val="74D067FF"/>
    <w:rsid w:val="74D64461"/>
    <w:rsid w:val="74E9556B"/>
    <w:rsid w:val="755C628B"/>
    <w:rsid w:val="755E58D5"/>
    <w:rsid w:val="755F74C6"/>
    <w:rsid w:val="75995B4F"/>
    <w:rsid w:val="76036494"/>
    <w:rsid w:val="761360D7"/>
    <w:rsid w:val="762439FD"/>
    <w:rsid w:val="76277FE4"/>
    <w:rsid w:val="76312C11"/>
    <w:rsid w:val="76375D4D"/>
    <w:rsid w:val="76992E80"/>
    <w:rsid w:val="769E7490"/>
    <w:rsid w:val="76C3048F"/>
    <w:rsid w:val="76DB4984"/>
    <w:rsid w:val="76DE455C"/>
    <w:rsid w:val="77D00208"/>
    <w:rsid w:val="77D5581E"/>
    <w:rsid w:val="77D9530E"/>
    <w:rsid w:val="77F03ED5"/>
    <w:rsid w:val="77FC0FFD"/>
    <w:rsid w:val="78630157"/>
    <w:rsid w:val="78A44248"/>
    <w:rsid w:val="78BF7473"/>
    <w:rsid w:val="78C935D5"/>
    <w:rsid w:val="78C95383"/>
    <w:rsid w:val="794E57F6"/>
    <w:rsid w:val="79972073"/>
    <w:rsid w:val="79BF70EF"/>
    <w:rsid w:val="7A195E96"/>
    <w:rsid w:val="7A3E58FC"/>
    <w:rsid w:val="7A434CC1"/>
    <w:rsid w:val="7A9A058E"/>
    <w:rsid w:val="7AB6266E"/>
    <w:rsid w:val="7ADB139D"/>
    <w:rsid w:val="7B68601A"/>
    <w:rsid w:val="7B713AB0"/>
    <w:rsid w:val="7BAB3527"/>
    <w:rsid w:val="7BB732AA"/>
    <w:rsid w:val="7BC13CD3"/>
    <w:rsid w:val="7BE349AD"/>
    <w:rsid w:val="7C2B4137"/>
    <w:rsid w:val="7C38637B"/>
    <w:rsid w:val="7C451AD7"/>
    <w:rsid w:val="7C4C159F"/>
    <w:rsid w:val="7C857813"/>
    <w:rsid w:val="7CC935D6"/>
    <w:rsid w:val="7D155162"/>
    <w:rsid w:val="7D202ADF"/>
    <w:rsid w:val="7DB93A6C"/>
    <w:rsid w:val="7DE25B31"/>
    <w:rsid w:val="7E1F77F3"/>
    <w:rsid w:val="7E920A44"/>
    <w:rsid w:val="7E9D2BEE"/>
    <w:rsid w:val="7F344983"/>
    <w:rsid w:val="7F361298"/>
    <w:rsid w:val="7F4E65E2"/>
    <w:rsid w:val="7F8F6BFA"/>
    <w:rsid w:val="7FA513FD"/>
    <w:rsid w:val="7FA77AA0"/>
    <w:rsid w:val="7FA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pPr>
  </w:style>
  <w:style w:type="paragraph" w:styleId="7">
    <w:name w:val="Body Text Indent"/>
    <w:basedOn w:val="1"/>
    <w:next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qFormat/>
    <w:uiPriority w:val="0"/>
    <w:pPr>
      <w:ind w:left="20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6"/>
    <w:next w:val="1"/>
    <w:qFormat/>
    <w:uiPriority w:val="0"/>
    <w:pPr>
      <w:ind w:firstLine="420" w:firstLineChars="100"/>
    </w:pPr>
    <w:rPr>
      <w:b/>
      <w:bCs/>
    </w:rPr>
  </w:style>
  <w:style w:type="paragraph" w:styleId="18">
    <w:name w:val="Body Text First Indent 2"/>
    <w:basedOn w:val="7"/>
    <w:next w:val="1"/>
    <w:qFormat/>
    <w:uiPriority w:val="0"/>
    <w:pPr>
      <w:spacing w:after="120"/>
      <w:ind w:left="420" w:leftChars="200" w:firstLine="420"/>
    </w:pPr>
    <w:rPr>
      <w:rFonts w:cs="宋体"/>
      <w:sz w:val="21"/>
      <w:szCs w:val="21"/>
    </w:rPr>
  </w:style>
  <w:style w:type="table" w:styleId="20">
    <w:name w:val="Table Grid"/>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
    <w:name w:val="标题 1 字符"/>
    <w:link w:val="2"/>
    <w:qFormat/>
    <w:uiPriority w:val="0"/>
    <w:rPr>
      <w:rFonts w:eastAsia="黑体"/>
      <w:b/>
      <w:sz w:val="32"/>
      <w:szCs w:val="20"/>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保留正文"/>
    <w:basedOn w:val="6"/>
    <w:qFormat/>
    <w:uiPriority w:val="0"/>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cs="宋体"/>
      <w:szCs w:val="21"/>
      <w:lang w:eastAsia="en-US"/>
    </w:rPr>
  </w:style>
  <w:style w:type="paragraph" w:customStyle="1" w:styleId="29">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0">
    <w:name w:val="列出段落1"/>
    <w:basedOn w:val="1"/>
    <w:qFormat/>
    <w:uiPriority w:val="0"/>
    <w:pPr>
      <w:ind w:firstLine="420" w:firstLineChars="200"/>
    </w:pPr>
    <w:rPr>
      <w:szCs w:val="21"/>
    </w:rPr>
  </w:style>
  <w:style w:type="paragraph" w:customStyle="1" w:styleId="31">
    <w:name w:val="_Style 101"/>
    <w:basedOn w:val="7"/>
    <w:next w:val="18"/>
    <w:autoRedefine/>
    <w:qFormat/>
    <w:uiPriority w:val="0"/>
    <w:pPr>
      <w:ind w:firstLine="420" w:firstLineChars="200"/>
    </w:pPr>
  </w:style>
  <w:style w:type="character" w:customStyle="1" w:styleId="32">
    <w:name w:val="font01"/>
    <w:basedOn w:val="21"/>
    <w:qFormat/>
    <w:uiPriority w:val="0"/>
    <w:rPr>
      <w:rFonts w:hint="eastAsia" w:ascii="宋体" w:hAnsi="宋体" w:eastAsia="宋体" w:cs="宋体"/>
      <w:color w:val="000000"/>
      <w:sz w:val="24"/>
      <w:szCs w:val="24"/>
      <w:u w:val="none"/>
    </w:rPr>
  </w:style>
  <w:style w:type="character" w:customStyle="1" w:styleId="33">
    <w:name w:val="批注框文本 字符"/>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6302</Words>
  <Characters>6666</Characters>
  <Lines>72</Lines>
  <Paragraphs>20</Paragraphs>
  <TotalTime>1</TotalTime>
  <ScaleCrop>false</ScaleCrop>
  <LinksUpToDate>false</LinksUpToDate>
  <CharactersWithSpaces>7395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2025-08-15T06:04:00Z</dcterms:created>
  <dc:creator>丶梦里寻她千百度ミ</dc:creator>
  <cp:lastModifiedBy>朱冯</cp:lastModifiedBy>
  <cp:lastPrinted>2025-08-07T02:03:00Z</cp:lastPrinted>
  <dcterms:modified xsi:type="dcterms:W3CDTF">2025-09-26T00:26:27Z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